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992B2D">
        <w:rPr>
          <w:rFonts w:ascii="Times New Roman" w:hAnsi="Times New Roman" w:cs="Times New Roman"/>
          <w:b/>
          <w:i/>
          <w:sz w:val="24"/>
          <w:szCs w:val="24"/>
          <w:lang w:val="es-ES"/>
        </w:rPr>
        <w:t>MARZO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117796">
        <w:rPr>
          <w:rFonts w:ascii="Times New Roman" w:hAnsi="Times New Roman" w:cs="Times New Roman"/>
          <w:sz w:val="24"/>
          <w:szCs w:val="24"/>
          <w:lang w:val="es-ES"/>
        </w:rPr>
        <w:t>Marzo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92B2D">
        <w:rPr>
          <w:rFonts w:ascii="Times New Roman" w:hAnsi="Times New Roman" w:cs="Times New Roman"/>
          <w:sz w:val="24"/>
          <w:szCs w:val="24"/>
          <w:lang w:val="es-ES"/>
        </w:rPr>
        <w:t>,453,992,945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1,019,656,429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millones y uno relativo de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29.69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163.75%;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Vida Individual, 5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8.77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 y Vida Colectivo 25.36%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44C5C">
        <w:rPr>
          <w:rFonts w:ascii="Times New Roman" w:hAnsi="Times New Roman" w:cs="Times New Roman"/>
          <w:sz w:val="24"/>
          <w:szCs w:val="24"/>
          <w:lang w:val="es-ES"/>
        </w:rPr>
        <w:t>Vehículos de Motor, 2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8.17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B44C5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6.47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Salud, 18.40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29.87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855CDA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>330,276,749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DD26C1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690C89">
        <w:rPr>
          <w:rFonts w:ascii="Times New Roman" w:hAnsi="Times New Roman" w:cs="Times New Roman"/>
          <w:sz w:val="24"/>
          <w:szCs w:val="24"/>
          <w:lang w:val="es-ES"/>
        </w:rPr>
        <w:t>,453,992,945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70.13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884,0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0.55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19.85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 w:rsidRPr="00C57802">
        <w:rPr>
          <w:rFonts w:ascii="Times New Roman" w:hAnsi="Times New Roman" w:cs="Times New Roman"/>
          <w:sz w:val="24"/>
          <w:szCs w:val="24"/>
          <w:lang w:val="es-ES"/>
        </w:rPr>
        <w:t>Mapfre BHD de Seguros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5.83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817,1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18.34%,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Seguros R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eservas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S.A.,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601,9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27.57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tiene una participación de 13.51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1,585.83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463,2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10.40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75A25" w:rsidRPr="00321891">
        <w:rPr>
          <w:rFonts w:ascii="Times New Roman" w:hAnsi="Times New Roman" w:cs="Times New Roman"/>
          <w:sz w:val="24"/>
          <w:szCs w:val="24"/>
          <w:lang w:val="es-ES"/>
        </w:rPr>
        <w:t>Seguros Sura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24.40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RD$359,1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8.06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DD2B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La Colonial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339,7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27.99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7.63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Seguros Worldwide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o, tiene un crecimiento de 228.11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190,5 y participación 4.28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8C3835" w:rsidRPr="00321891">
        <w:rPr>
          <w:rFonts w:ascii="Times New Roman" w:hAnsi="Times New Roman" w:cs="Times New Roman"/>
          <w:sz w:val="24"/>
          <w:szCs w:val="24"/>
          <w:lang w:val="es-ES"/>
        </w:rPr>
        <w:t>Scotia Seguros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9,7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6.29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2.69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;  </w:t>
      </w:r>
      <w:r w:rsidR="008C3835" w:rsidRPr="001E0D8D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BC2A4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14.58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116,4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2.61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La Monumental de Seguros,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86,0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 xml:space="preserve"> 10.43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BC349A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="00CD648A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A1162F">
        <w:rPr>
          <w:rFonts w:ascii="Times New Roman" w:hAnsi="Times New Roman" w:cs="Times New Roman"/>
          <w:sz w:val="24"/>
          <w:szCs w:val="24"/>
          <w:lang w:val="es-ES"/>
        </w:rPr>
        <w:t>89.</w:t>
      </w:r>
      <w:r w:rsidR="008C3835">
        <w:rPr>
          <w:rFonts w:ascii="Times New Roman" w:hAnsi="Times New Roman" w:cs="Times New Roman"/>
          <w:sz w:val="24"/>
          <w:szCs w:val="24"/>
          <w:lang w:val="es-ES"/>
        </w:rPr>
        <w:t>30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ento notable en sus primas son: Humano Seguros, S.A., 1585.83%, </w:t>
      </w:r>
      <w:r w:rsidR="0001431E" w:rsidRPr="0012384F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 Worldwide</w:t>
      </w:r>
      <w:r w:rsidR="0001431E" w:rsidRPr="00C5780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., 228.11% </w:t>
      </w:r>
      <w:r w:rsidR="0001431E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7B5F59">
        <w:rPr>
          <w:rFonts w:ascii="Times New Roman" w:hAnsi="Times New Roman" w:cs="Times New Roman"/>
          <w:sz w:val="24"/>
          <w:szCs w:val="24"/>
          <w:lang w:val="es-ES"/>
        </w:rPr>
        <w:t>Atlántica Seguros, S.A. 1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>56.92%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01431E">
        <w:rPr>
          <w:rFonts w:ascii="Times New Roman" w:hAnsi="Times New Roman" w:cs="Times New Roman"/>
          <w:b/>
          <w:i/>
          <w:sz w:val="24"/>
          <w:szCs w:val="24"/>
          <w:lang w:val="es-ES"/>
        </w:rPr>
        <w:t>MARZO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>11</w:t>
      </w:r>
      <w:proofErr w:type="gramStart"/>
      <w:r w:rsidR="0001431E">
        <w:rPr>
          <w:rFonts w:ascii="Times New Roman" w:hAnsi="Times New Roman" w:cs="Times New Roman"/>
          <w:sz w:val="24"/>
          <w:szCs w:val="24"/>
          <w:lang w:val="es-ES"/>
        </w:rPr>
        <w:t>,513,399,985</w:t>
      </w:r>
      <w:proofErr w:type="gramEnd"/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>2,144,783,174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de 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>22.89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Salud 1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38.08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62.08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Vehículos de Motor 28.1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26.48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1,473.38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189.43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, y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Atlántica Seguros</w:t>
      </w:r>
      <w:r w:rsidR="00786562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 xml:space="preserve"> 161.2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4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474EB"/>
    <w:rsid w:val="00166B5E"/>
    <w:rsid w:val="0019280E"/>
    <w:rsid w:val="001E4CFD"/>
    <w:rsid w:val="002008CC"/>
    <w:rsid w:val="0020657E"/>
    <w:rsid w:val="00233173"/>
    <w:rsid w:val="002427E0"/>
    <w:rsid w:val="00255232"/>
    <w:rsid w:val="00274650"/>
    <w:rsid w:val="002C39C8"/>
    <w:rsid w:val="002E4B35"/>
    <w:rsid w:val="002F1CF3"/>
    <w:rsid w:val="002F593A"/>
    <w:rsid w:val="00322ED9"/>
    <w:rsid w:val="003550D4"/>
    <w:rsid w:val="003A14E8"/>
    <w:rsid w:val="003A3198"/>
    <w:rsid w:val="003B4B55"/>
    <w:rsid w:val="003B6948"/>
    <w:rsid w:val="0040625D"/>
    <w:rsid w:val="004238BD"/>
    <w:rsid w:val="00425804"/>
    <w:rsid w:val="00440286"/>
    <w:rsid w:val="0045283C"/>
    <w:rsid w:val="00490830"/>
    <w:rsid w:val="004D680E"/>
    <w:rsid w:val="004E4ACC"/>
    <w:rsid w:val="004E7626"/>
    <w:rsid w:val="0052383E"/>
    <w:rsid w:val="00560234"/>
    <w:rsid w:val="005661F2"/>
    <w:rsid w:val="00574724"/>
    <w:rsid w:val="005A54AF"/>
    <w:rsid w:val="005C22EB"/>
    <w:rsid w:val="005F57BF"/>
    <w:rsid w:val="0061351A"/>
    <w:rsid w:val="0067719F"/>
    <w:rsid w:val="00680AE2"/>
    <w:rsid w:val="006850EA"/>
    <w:rsid w:val="00690C89"/>
    <w:rsid w:val="006B73FB"/>
    <w:rsid w:val="006C63E6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B5F59"/>
    <w:rsid w:val="007C15E1"/>
    <w:rsid w:val="007D0F31"/>
    <w:rsid w:val="008331BB"/>
    <w:rsid w:val="00841CC5"/>
    <w:rsid w:val="00855CDA"/>
    <w:rsid w:val="008A2B6F"/>
    <w:rsid w:val="008C3835"/>
    <w:rsid w:val="008D22E1"/>
    <w:rsid w:val="008D61F3"/>
    <w:rsid w:val="008F69EA"/>
    <w:rsid w:val="009116F7"/>
    <w:rsid w:val="00943AB1"/>
    <w:rsid w:val="0098616C"/>
    <w:rsid w:val="00992B2D"/>
    <w:rsid w:val="009963B0"/>
    <w:rsid w:val="009D75A9"/>
    <w:rsid w:val="00A1162F"/>
    <w:rsid w:val="00A52382"/>
    <w:rsid w:val="00A83BD0"/>
    <w:rsid w:val="00A83C85"/>
    <w:rsid w:val="00A95762"/>
    <w:rsid w:val="00AE4803"/>
    <w:rsid w:val="00AF0223"/>
    <w:rsid w:val="00B1008B"/>
    <w:rsid w:val="00B44C5C"/>
    <w:rsid w:val="00B61509"/>
    <w:rsid w:val="00B86E15"/>
    <w:rsid w:val="00BC2A4C"/>
    <w:rsid w:val="00BC349A"/>
    <w:rsid w:val="00BC6514"/>
    <w:rsid w:val="00BD247A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56339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75A25"/>
    <w:rsid w:val="00E97EE4"/>
    <w:rsid w:val="00EB6325"/>
    <w:rsid w:val="00EE6AFE"/>
    <w:rsid w:val="00EF14D0"/>
    <w:rsid w:val="00EF43A8"/>
    <w:rsid w:val="00EF5388"/>
    <w:rsid w:val="00F46860"/>
    <w:rsid w:val="00F46CE3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9</cp:revision>
  <cp:lastPrinted>2017-05-03T14:54:00Z</cp:lastPrinted>
  <dcterms:created xsi:type="dcterms:W3CDTF">2017-03-28T13:24:00Z</dcterms:created>
  <dcterms:modified xsi:type="dcterms:W3CDTF">2017-05-03T14:55:00Z</dcterms:modified>
</cp:coreProperties>
</file>