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CFD" w:rsidRDefault="001E4CFD" w:rsidP="001E4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</w:p>
    <w:p w:rsidR="001E4CFD" w:rsidRDefault="001E4CFD" w:rsidP="001E4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-60960</wp:posOffset>
            </wp:positionH>
            <wp:positionV relativeFrom="paragraph">
              <wp:posOffset>104140</wp:posOffset>
            </wp:positionV>
            <wp:extent cx="552450" cy="581025"/>
            <wp:effectExtent l="19050" t="0" r="0" b="0"/>
            <wp:wrapTight wrapText="bothSides">
              <wp:wrapPolygon edited="0">
                <wp:start x="-745" y="0"/>
                <wp:lineTo x="-745" y="21246"/>
                <wp:lineTo x="21600" y="21246"/>
                <wp:lineTo x="21600" y="0"/>
                <wp:lineTo x="-745" y="0"/>
              </wp:wrapPolygon>
            </wp:wrapTight>
            <wp:docPr id="2" name="Imagen 3" descr="Image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Imagen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4CFD" w:rsidRDefault="001E4CFD" w:rsidP="001E4CFD">
      <w:pPr>
        <w:autoSpaceDE w:val="0"/>
        <w:autoSpaceDN w:val="0"/>
        <w:adjustRightInd w:val="0"/>
        <w:spacing w:after="0" w:line="360" w:lineRule="auto"/>
        <w:ind w:left="-284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SUPERINTENDENCIA DE  SEGUROS DE LA REPUBLICA DOMINICANA</w:t>
      </w:r>
    </w:p>
    <w:p w:rsidR="001E4CFD" w:rsidRDefault="006C63E6" w:rsidP="001E4C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P</w:t>
      </w:r>
      <w:r w:rsidR="00007D43"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RIMAS NETAS COBRADAS DE </w:t>
      </w:r>
      <w:r w:rsidR="00461043">
        <w:rPr>
          <w:rFonts w:ascii="Times New Roman" w:hAnsi="Times New Roman" w:cs="Times New Roman"/>
          <w:b/>
          <w:i/>
          <w:sz w:val="24"/>
          <w:szCs w:val="24"/>
          <w:lang w:val="es-ES"/>
        </w:rPr>
        <w:t>SEPTIEMBRE</w:t>
      </w: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</w:t>
      </w:r>
      <w:r w:rsidR="00470448">
        <w:rPr>
          <w:rFonts w:ascii="Times New Roman" w:hAnsi="Times New Roman" w:cs="Times New Roman"/>
          <w:b/>
          <w:i/>
          <w:sz w:val="24"/>
          <w:szCs w:val="24"/>
          <w:lang w:val="es-ES"/>
        </w:rPr>
        <w:t>DE 2016</w:t>
      </w:r>
    </w:p>
    <w:p w:rsidR="001E4CFD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1E4CFD" w:rsidRPr="00A7785A" w:rsidRDefault="001E4CFD" w:rsidP="00A7785A">
      <w:pPr>
        <w:shd w:val="clear" w:color="auto" w:fill="FFFFFF" w:themeFill="background1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7785A">
        <w:rPr>
          <w:rFonts w:ascii="Times New Roman" w:hAnsi="Times New Roman" w:cs="Times New Roman"/>
          <w:sz w:val="24"/>
          <w:szCs w:val="24"/>
          <w:lang w:val="es-ES"/>
        </w:rPr>
        <w:t xml:space="preserve">Las Primas Netas </w:t>
      </w:r>
      <w:r w:rsidR="00A7785A" w:rsidRPr="00A7785A">
        <w:rPr>
          <w:rFonts w:ascii="Times New Roman" w:hAnsi="Times New Roman" w:cs="Times New Roman"/>
          <w:sz w:val="24"/>
          <w:szCs w:val="24"/>
          <w:lang w:val="es-ES"/>
        </w:rPr>
        <w:t xml:space="preserve">Cobradas ascienden en </w:t>
      </w:r>
      <w:r w:rsidR="00461043">
        <w:rPr>
          <w:rFonts w:ascii="Times New Roman" w:hAnsi="Times New Roman" w:cs="Times New Roman"/>
          <w:sz w:val="24"/>
          <w:szCs w:val="24"/>
          <w:lang w:val="es-ES"/>
        </w:rPr>
        <w:t>Septiembre</w:t>
      </w:r>
      <w:r w:rsidR="00021EE1" w:rsidRPr="00A7785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470448">
        <w:rPr>
          <w:rFonts w:ascii="Times New Roman" w:hAnsi="Times New Roman" w:cs="Times New Roman"/>
          <w:sz w:val="24"/>
          <w:szCs w:val="24"/>
          <w:lang w:val="es-ES"/>
        </w:rPr>
        <w:t>a RD$</w:t>
      </w:r>
      <w:r w:rsidR="00461043">
        <w:rPr>
          <w:rFonts w:ascii="Times New Roman" w:hAnsi="Times New Roman" w:cs="Times New Roman"/>
          <w:sz w:val="24"/>
          <w:szCs w:val="24"/>
          <w:lang w:val="es-ES"/>
        </w:rPr>
        <w:t>3</w:t>
      </w:r>
      <w:proofErr w:type="gramStart"/>
      <w:r w:rsidR="00461043">
        <w:rPr>
          <w:rFonts w:ascii="Times New Roman" w:hAnsi="Times New Roman" w:cs="Times New Roman"/>
          <w:sz w:val="24"/>
          <w:szCs w:val="24"/>
          <w:lang w:val="es-ES"/>
        </w:rPr>
        <w:t>,544,728,469</w:t>
      </w:r>
      <w:proofErr w:type="gramEnd"/>
      <w:r w:rsidR="0096350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A7785A">
        <w:rPr>
          <w:rFonts w:ascii="Times New Roman" w:hAnsi="Times New Roman" w:cs="Times New Roman"/>
          <w:sz w:val="24"/>
          <w:szCs w:val="24"/>
          <w:lang w:val="es-ES"/>
        </w:rPr>
        <w:t>millones teniendo un crecimiento absoluto de RD$</w:t>
      </w:r>
      <w:r w:rsidR="00461043">
        <w:rPr>
          <w:rFonts w:ascii="Times New Roman" w:hAnsi="Times New Roman" w:cs="Times New Roman"/>
          <w:sz w:val="24"/>
          <w:szCs w:val="24"/>
          <w:lang w:val="es-ES"/>
        </w:rPr>
        <w:t>667,136,588</w:t>
      </w:r>
      <w:r w:rsidR="00470448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963505">
        <w:rPr>
          <w:rFonts w:ascii="Times New Roman" w:hAnsi="Times New Roman" w:cs="Times New Roman"/>
          <w:sz w:val="24"/>
          <w:szCs w:val="24"/>
          <w:lang w:val="es-ES"/>
        </w:rPr>
        <w:t xml:space="preserve">millones y uno relativo de </w:t>
      </w:r>
      <w:r w:rsidR="00461043">
        <w:rPr>
          <w:rFonts w:ascii="Times New Roman" w:hAnsi="Times New Roman" w:cs="Times New Roman"/>
          <w:sz w:val="24"/>
          <w:szCs w:val="24"/>
          <w:lang w:val="es-ES"/>
        </w:rPr>
        <w:t>23.18</w:t>
      </w:r>
      <w:r w:rsidRPr="00A7785A">
        <w:rPr>
          <w:rFonts w:ascii="Times New Roman" w:hAnsi="Times New Roman" w:cs="Times New Roman"/>
          <w:sz w:val="24"/>
          <w:szCs w:val="24"/>
          <w:lang w:val="es-ES"/>
        </w:rPr>
        <w:t>% en relación al año anterior.</w:t>
      </w:r>
    </w:p>
    <w:p w:rsidR="001E4CFD" w:rsidRPr="00007D43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007D43" w:rsidRDefault="00A00750" w:rsidP="0077717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DO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Este mes, en comparación al 2015</w:t>
      </w:r>
      <w:r w:rsidR="001E4CFD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, los </w:t>
      </w:r>
      <w:r w:rsidR="00DE466C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ramos de mayor crecimiento son: </w:t>
      </w:r>
      <w:r w:rsidR="00461043">
        <w:rPr>
          <w:rFonts w:ascii="Times New Roman" w:hAnsi="Times New Roman" w:cs="Times New Roman"/>
          <w:sz w:val="24"/>
          <w:szCs w:val="24"/>
          <w:lang w:val="es-ES"/>
        </w:rPr>
        <w:t>Naves Marítimas y Aéreas, 681.83</w:t>
      </w:r>
      <w:r w:rsidR="006B299B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461043">
        <w:rPr>
          <w:rFonts w:ascii="Times New Roman" w:hAnsi="Times New Roman" w:cs="Times New Roman"/>
          <w:sz w:val="24"/>
          <w:szCs w:val="24"/>
          <w:lang w:val="es-ES"/>
        </w:rPr>
        <w:t>Vida Individual</w:t>
      </w:r>
      <w:r w:rsidR="00963505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461043">
        <w:rPr>
          <w:rFonts w:ascii="Times New Roman" w:hAnsi="Times New Roman" w:cs="Times New Roman"/>
          <w:sz w:val="24"/>
          <w:szCs w:val="24"/>
          <w:lang w:val="es-ES"/>
        </w:rPr>
        <w:t>91,71</w:t>
      </w:r>
      <w:r w:rsidR="006B299B" w:rsidRPr="006B299B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963505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461043">
        <w:rPr>
          <w:rFonts w:ascii="Times New Roman" w:hAnsi="Times New Roman" w:cs="Times New Roman"/>
          <w:sz w:val="24"/>
          <w:szCs w:val="24"/>
          <w:lang w:val="es-ES"/>
        </w:rPr>
        <w:t>Salud</w:t>
      </w:r>
      <w:r w:rsidR="0096350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461043">
        <w:rPr>
          <w:rFonts w:ascii="Times New Roman" w:hAnsi="Times New Roman" w:cs="Times New Roman"/>
          <w:sz w:val="24"/>
          <w:szCs w:val="24"/>
          <w:lang w:val="es-ES"/>
        </w:rPr>
        <w:t>81.22</w:t>
      </w:r>
      <w:r w:rsidR="00963505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6B299B" w:rsidRPr="006B299B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0A4C84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6B299B">
        <w:rPr>
          <w:rFonts w:ascii="Times New Roman" w:hAnsi="Times New Roman" w:cs="Times New Roman"/>
          <w:sz w:val="24"/>
          <w:szCs w:val="24"/>
          <w:lang w:val="es-ES"/>
        </w:rPr>
        <w:t>Los ramos de mayor participación son:</w:t>
      </w:r>
      <w:r w:rsidR="000156D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461043">
        <w:rPr>
          <w:rFonts w:ascii="Times New Roman" w:hAnsi="Times New Roman" w:cs="Times New Roman"/>
          <w:sz w:val="24"/>
          <w:szCs w:val="24"/>
          <w:lang w:val="es-ES"/>
        </w:rPr>
        <w:t>Vehículos de Motor</w:t>
      </w:r>
      <w:r w:rsidR="001E4CFD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461043">
        <w:rPr>
          <w:rFonts w:ascii="Times New Roman" w:hAnsi="Times New Roman" w:cs="Times New Roman"/>
          <w:sz w:val="24"/>
          <w:szCs w:val="24"/>
          <w:lang w:val="es-ES"/>
        </w:rPr>
        <w:t>26.77</w:t>
      </w:r>
      <w:r w:rsidR="001E4CFD" w:rsidRPr="006B299B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0156DE" w:rsidRPr="000156D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461043">
        <w:rPr>
          <w:rFonts w:ascii="Times New Roman" w:hAnsi="Times New Roman" w:cs="Times New Roman"/>
          <w:sz w:val="24"/>
          <w:szCs w:val="24"/>
          <w:lang w:val="es-ES"/>
        </w:rPr>
        <w:t>Incendio y Aliados</w:t>
      </w:r>
      <w:r w:rsidR="000156DE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461043">
        <w:rPr>
          <w:rFonts w:ascii="Times New Roman" w:hAnsi="Times New Roman" w:cs="Times New Roman"/>
          <w:sz w:val="24"/>
          <w:szCs w:val="24"/>
          <w:lang w:val="es-ES"/>
        </w:rPr>
        <w:t>25.65</w:t>
      </w:r>
      <w:r w:rsidR="000156DE">
        <w:rPr>
          <w:rFonts w:ascii="Times New Roman" w:hAnsi="Times New Roman" w:cs="Times New Roman"/>
          <w:sz w:val="24"/>
          <w:szCs w:val="24"/>
          <w:lang w:val="es-ES"/>
        </w:rPr>
        <w:t>%; y Vida Colectivo, 18.</w:t>
      </w:r>
      <w:r w:rsidR="00E36074">
        <w:rPr>
          <w:rFonts w:ascii="Times New Roman" w:hAnsi="Times New Roman" w:cs="Times New Roman"/>
          <w:sz w:val="24"/>
          <w:szCs w:val="24"/>
          <w:lang w:val="es-ES"/>
        </w:rPr>
        <w:t>24</w:t>
      </w:r>
      <w:r w:rsidR="001E4CFD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%. </w:t>
      </w:r>
    </w:p>
    <w:p w:rsidR="006B73FB" w:rsidRPr="006B299B" w:rsidRDefault="006B73FB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1E4CFD" w:rsidRPr="006B299B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El porciento de primas exoneradas de impuestos del mes es de </w:t>
      </w:r>
      <w:r w:rsidR="00E36074">
        <w:rPr>
          <w:rFonts w:ascii="Times New Roman" w:hAnsi="Times New Roman" w:cs="Times New Roman"/>
          <w:sz w:val="24"/>
          <w:szCs w:val="24"/>
          <w:lang w:val="es-ES"/>
        </w:rPr>
        <w:t>30.33</w:t>
      </w:r>
      <w:r w:rsidRPr="006B299B">
        <w:rPr>
          <w:rFonts w:ascii="Times New Roman" w:hAnsi="Times New Roman" w:cs="Times New Roman"/>
          <w:sz w:val="24"/>
          <w:szCs w:val="24"/>
          <w:lang w:val="es-ES"/>
        </w:rPr>
        <w:t>% del total de las Netas Cobradas y suman RD$</w:t>
      </w:r>
      <w:r w:rsidR="00E36074">
        <w:rPr>
          <w:rFonts w:ascii="Times New Roman" w:hAnsi="Times New Roman" w:cs="Times New Roman"/>
          <w:sz w:val="24"/>
          <w:szCs w:val="24"/>
          <w:lang w:val="es-ES"/>
        </w:rPr>
        <w:t>1,0</w:t>
      </w:r>
      <w:r w:rsidR="00E36074">
        <w:rPr>
          <w:rFonts w:ascii="Times New Roman" w:hAnsi="Times New Roman" w:cs="Times New Roman"/>
          <w:sz w:val="24"/>
          <w:szCs w:val="24"/>
          <w:lang w:val="es-ES"/>
        </w:rPr>
        <w:tab/>
        <w:t>75</w:t>
      </w:r>
      <w:proofErr w:type="gramStart"/>
      <w:r w:rsidR="00E36074">
        <w:rPr>
          <w:rFonts w:ascii="Times New Roman" w:hAnsi="Times New Roman" w:cs="Times New Roman"/>
          <w:sz w:val="24"/>
          <w:szCs w:val="24"/>
          <w:lang w:val="es-ES"/>
        </w:rPr>
        <w:t>,183,042</w:t>
      </w:r>
      <w:proofErr w:type="gramEnd"/>
      <w:r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millones; los ramos destacados son: </w:t>
      </w:r>
      <w:r w:rsidR="006B73FB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Salud  y Agrícola y Pecuario teniendo</w:t>
      </w:r>
      <w:r w:rsidR="000156DE">
        <w:rPr>
          <w:rFonts w:ascii="Times New Roman" w:hAnsi="Times New Roman" w:cs="Times New Roman"/>
          <w:sz w:val="24"/>
          <w:szCs w:val="24"/>
          <w:lang w:val="es-ES"/>
        </w:rPr>
        <w:t xml:space="preserve"> 99</w:t>
      </w:r>
      <w:r w:rsidR="00E36074">
        <w:rPr>
          <w:rFonts w:ascii="Times New Roman" w:hAnsi="Times New Roman" w:cs="Times New Roman"/>
          <w:sz w:val="24"/>
          <w:szCs w:val="24"/>
          <w:lang w:val="es-ES"/>
        </w:rPr>
        <w:t>.99</w:t>
      </w:r>
      <w:r w:rsidRPr="006B299B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F46CE3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y 100.00% </w:t>
      </w:r>
      <w:r w:rsidR="00722FC0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respectivamente. Las primas </w:t>
      </w:r>
      <w:r w:rsidR="00F46CE3" w:rsidRPr="006B299B">
        <w:rPr>
          <w:rFonts w:ascii="Times New Roman" w:hAnsi="Times New Roman" w:cs="Times New Roman"/>
          <w:sz w:val="24"/>
          <w:szCs w:val="24"/>
          <w:lang w:val="es-ES"/>
        </w:rPr>
        <w:t>exonerada</w:t>
      </w:r>
      <w:r w:rsidR="002C39C8" w:rsidRPr="006B299B">
        <w:rPr>
          <w:rFonts w:ascii="Times New Roman" w:hAnsi="Times New Roman" w:cs="Times New Roman"/>
          <w:sz w:val="24"/>
          <w:szCs w:val="24"/>
          <w:lang w:val="es-ES"/>
        </w:rPr>
        <w:t>s</w:t>
      </w:r>
      <w:r w:rsidR="00F46CE3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Pr="006B299B">
        <w:rPr>
          <w:rFonts w:ascii="Times New Roman" w:hAnsi="Times New Roman" w:cs="Times New Roman"/>
          <w:sz w:val="24"/>
          <w:szCs w:val="24"/>
          <w:lang w:val="es-ES"/>
        </w:rPr>
        <w:t>no exoneradas</w:t>
      </w:r>
      <w:r w:rsidR="001474EB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6B299B">
        <w:rPr>
          <w:rFonts w:ascii="Times New Roman" w:hAnsi="Times New Roman" w:cs="Times New Roman"/>
          <w:sz w:val="24"/>
          <w:szCs w:val="24"/>
          <w:lang w:val="es-ES"/>
        </w:rPr>
        <w:t>ascienden a RD$</w:t>
      </w:r>
      <w:r w:rsidR="001A27D7">
        <w:rPr>
          <w:rFonts w:ascii="Times New Roman" w:hAnsi="Times New Roman" w:cs="Times New Roman"/>
          <w:sz w:val="24"/>
          <w:szCs w:val="24"/>
          <w:lang w:val="es-ES"/>
        </w:rPr>
        <w:t>3</w:t>
      </w:r>
      <w:proofErr w:type="gramStart"/>
      <w:r w:rsidR="001A27D7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E36074">
        <w:rPr>
          <w:rFonts w:ascii="Times New Roman" w:hAnsi="Times New Roman" w:cs="Times New Roman"/>
          <w:sz w:val="24"/>
          <w:szCs w:val="24"/>
          <w:lang w:val="es-ES"/>
        </w:rPr>
        <w:t>544,728,469</w:t>
      </w:r>
      <w:proofErr w:type="gramEnd"/>
      <w:r w:rsidR="00CE3335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millones </w:t>
      </w:r>
      <w:r w:rsidR="00CC0F93" w:rsidRPr="006B299B">
        <w:rPr>
          <w:rFonts w:ascii="Times New Roman" w:hAnsi="Times New Roman" w:cs="Times New Roman"/>
          <w:sz w:val="24"/>
          <w:szCs w:val="24"/>
          <w:lang w:val="es-ES"/>
        </w:rPr>
        <w:t>y las no</w:t>
      </w:r>
      <w:r w:rsidR="00006D4E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C0F93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exoneradas representan </w:t>
      </w:r>
      <w:r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un </w:t>
      </w:r>
      <w:r w:rsidR="00E36074">
        <w:rPr>
          <w:rFonts w:ascii="Times New Roman" w:hAnsi="Times New Roman" w:cs="Times New Roman"/>
          <w:sz w:val="24"/>
          <w:szCs w:val="24"/>
          <w:lang w:val="es-ES"/>
        </w:rPr>
        <w:t>69.67</w:t>
      </w:r>
      <w:r w:rsidRPr="006B299B">
        <w:rPr>
          <w:rFonts w:ascii="Times New Roman" w:hAnsi="Times New Roman" w:cs="Times New Roman"/>
          <w:sz w:val="24"/>
          <w:szCs w:val="24"/>
          <w:lang w:val="es-ES"/>
        </w:rPr>
        <w:t>% .</w:t>
      </w:r>
    </w:p>
    <w:p w:rsidR="001E4CFD" w:rsidRPr="00007D43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007D43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6B299B" w:rsidRDefault="001E4CFD" w:rsidP="001E4C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 w:rsidRPr="006B299B">
        <w:rPr>
          <w:rFonts w:ascii="Times New Roman" w:hAnsi="Times New Roman" w:cs="Times New Roman"/>
          <w:b/>
          <w:i/>
          <w:sz w:val="24"/>
          <w:szCs w:val="24"/>
          <w:lang w:val="es-ES"/>
        </w:rPr>
        <w:t>PRIMERAS DIEZ COMPAÑIAS DEL MES</w:t>
      </w:r>
    </w:p>
    <w:p w:rsidR="001E4CFD" w:rsidRPr="00007D43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  <w:lang w:val="es-ES"/>
        </w:rPr>
      </w:pPr>
    </w:p>
    <w:p w:rsidR="00006D4E" w:rsidRPr="00421415" w:rsidRDefault="00A52382" w:rsidP="00477E6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421415">
        <w:rPr>
          <w:rFonts w:ascii="Times New Roman" w:hAnsi="Times New Roman" w:cs="Times New Roman"/>
          <w:sz w:val="24"/>
          <w:szCs w:val="24"/>
          <w:lang w:val="es-ES"/>
        </w:rPr>
        <w:t>Seguros Universal</w:t>
      </w:r>
      <w:r w:rsidR="001E4CFD" w:rsidRPr="00421415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EF14D0" w:rsidRPr="00421415">
        <w:rPr>
          <w:rFonts w:ascii="Times New Roman" w:hAnsi="Times New Roman" w:cs="Times New Roman"/>
          <w:sz w:val="24"/>
          <w:szCs w:val="24"/>
          <w:lang w:val="es-ES"/>
        </w:rPr>
        <w:t xml:space="preserve"> S.A. alcanza un monto de RD$</w:t>
      </w:r>
      <w:r w:rsidR="00E36074">
        <w:rPr>
          <w:rFonts w:ascii="Times New Roman" w:hAnsi="Times New Roman" w:cs="Times New Roman"/>
          <w:sz w:val="24"/>
          <w:szCs w:val="24"/>
          <w:lang w:val="es-ES"/>
        </w:rPr>
        <w:t>684,6</w:t>
      </w:r>
      <w:r w:rsidRPr="0042141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EF14D0" w:rsidRPr="00421415">
        <w:rPr>
          <w:rFonts w:ascii="Times New Roman" w:hAnsi="Times New Roman" w:cs="Times New Roman"/>
          <w:sz w:val="24"/>
          <w:szCs w:val="24"/>
          <w:lang w:val="es-ES"/>
        </w:rPr>
        <w:t>millones en primas con un</w:t>
      </w:r>
      <w:r w:rsidR="0088067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E36074">
        <w:rPr>
          <w:rFonts w:ascii="Times New Roman" w:hAnsi="Times New Roman" w:cs="Times New Roman"/>
          <w:sz w:val="24"/>
          <w:szCs w:val="24"/>
          <w:lang w:val="es-ES"/>
        </w:rPr>
        <w:t>crecimiento comparativo de 15.90%, lo que representa 19.31</w:t>
      </w:r>
      <w:r w:rsidR="001E4CFD" w:rsidRPr="00421415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E36074">
        <w:rPr>
          <w:rFonts w:ascii="Times New Roman" w:hAnsi="Times New Roman" w:cs="Times New Roman"/>
          <w:sz w:val="24"/>
          <w:szCs w:val="24"/>
          <w:lang w:val="es-ES"/>
        </w:rPr>
        <w:t>Seguros Banreservas</w:t>
      </w:r>
      <w:r w:rsidR="000156DE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, S.A 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>ocupa el segun</w:t>
      </w:r>
      <w:r w:rsidR="00EC46D7" w:rsidRPr="00477E63">
        <w:rPr>
          <w:rFonts w:ascii="Times New Roman" w:hAnsi="Times New Roman" w:cs="Times New Roman"/>
          <w:sz w:val="24"/>
          <w:szCs w:val="24"/>
          <w:lang w:val="es-ES"/>
        </w:rPr>
        <w:t>do pu</w:t>
      </w:r>
      <w:r w:rsidR="00880675">
        <w:rPr>
          <w:rFonts w:ascii="Times New Roman" w:hAnsi="Times New Roman" w:cs="Times New Roman"/>
          <w:sz w:val="24"/>
          <w:szCs w:val="24"/>
          <w:lang w:val="es-ES"/>
        </w:rPr>
        <w:t xml:space="preserve">esto con un </w:t>
      </w:r>
      <w:r w:rsidR="00FD7067">
        <w:rPr>
          <w:rFonts w:ascii="Times New Roman" w:hAnsi="Times New Roman" w:cs="Times New Roman"/>
          <w:sz w:val="24"/>
          <w:szCs w:val="24"/>
          <w:lang w:val="es-ES"/>
        </w:rPr>
        <w:t>crecimiento de 23.19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>%, su monto en primas es RD$</w:t>
      </w:r>
      <w:r w:rsidR="00C20967">
        <w:rPr>
          <w:rFonts w:ascii="Times New Roman" w:hAnsi="Times New Roman" w:cs="Times New Roman"/>
          <w:sz w:val="24"/>
          <w:szCs w:val="24"/>
          <w:lang w:val="es-ES"/>
        </w:rPr>
        <w:t>598,6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FD7067">
        <w:rPr>
          <w:rFonts w:ascii="Times New Roman" w:hAnsi="Times New Roman" w:cs="Times New Roman"/>
          <w:sz w:val="24"/>
          <w:szCs w:val="24"/>
          <w:lang w:val="es-ES"/>
        </w:rPr>
        <w:t>16.89</w:t>
      </w:r>
      <w:r w:rsidR="00EC46D7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FD7067">
        <w:rPr>
          <w:rFonts w:ascii="Times New Roman" w:hAnsi="Times New Roman" w:cs="Times New Roman"/>
          <w:sz w:val="24"/>
          <w:szCs w:val="24"/>
          <w:lang w:val="es-ES"/>
        </w:rPr>
        <w:t>Mapfre BHD Compañía de Seguros</w:t>
      </w:r>
      <w:r w:rsidR="00421415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, S.A., 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>reporta RD$</w:t>
      </w:r>
      <w:r w:rsidR="00FD7067">
        <w:rPr>
          <w:rFonts w:ascii="Times New Roman" w:hAnsi="Times New Roman" w:cs="Times New Roman"/>
          <w:sz w:val="24"/>
          <w:szCs w:val="24"/>
          <w:lang w:val="es-ES"/>
        </w:rPr>
        <w:t>560,3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 crece </w:t>
      </w:r>
      <w:r w:rsidR="00FD7067">
        <w:rPr>
          <w:rFonts w:ascii="Times New Roman" w:hAnsi="Times New Roman" w:cs="Times New Roman"/>
          <w:sz w:val="24"/>
          <w:szCs w:val="24"/>
          <w:lang w:val="es-ES"/>
        </w:rPr>
        <w:t>19.30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>% en relación al año anterio</w:t>
      </w:r>
      <w:r w:rsidR="00233173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r y </w:t>
      </w:r>
      <w:r w:rsidR="00FD7067">
        <w:rPr>
          <w:rFonts w:ascii="Times New Roman" w:hAnsi="Times New Roman" w:cs="Times New Roman"/>
          <w:sz w:val="24"/>
          <w:szCs w:val="24"/>
          <w:lang w:val="es-ES"/>
        </w:rPr>
        <w:t>tiene una participación de 15.81</w:t>
      </w:r>
      <w:r w:rsidR="00EC46D7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% teniendo el tercer lugar; </w:t>
      </w:r>
      <w:r w:rsidR="00477E63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La Colonial de Seguros, S.A., </w:t>
      </w:r>
      <w:r w:rsidR="00C57802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ocupa el cuarto puesto con un </w:t>
      </w:r>
      <w:r w:rsidR="00FD7067">
        <w:rPr>
          <w:rFonts w:ascii="Times New Roman" w:hAnsi="Times New Roman" w:cs="Times New Roman"/>
          <w:sz w:val="24"/>
          <w:szCs w:val="24"/>
          <w:lang w:val="es-ES"/>
        </w:rPr>
        <w:t>de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crecimiento de 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br/>
      </w:r>
      <w:r w:rsidR="00FD7067">
        <w:rPr>
          <w:rFonts w:ascii="Times New Roman" w:hAnsi="Times New Roman" w:cs="Times New Roman"/>
          <w:sz w:val="24"/>
          <w:szCs w:val="24"/>
          <w:lang w:val="es-ES"/>
        </w:rPr>
        <w:t>-7.23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>%, su monto en primas es RD$</w:t>
      </w:r>
      <w:r w:rsidR="00FD7067">
        <w:rPr>
          <w:rFonts w:ascii="Times New Roman" w:hAnsi="Times New Roman" w:cs="Times New Roman"/>
          <w:sz w:val="24"/>
          <w:szCs w:val="24"/>
          <w:lang w:val="es-ES"/>
        </w:rPr>
        <w:t>373,4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FD7067">
        <w:rPr>
          <w:rFonts w:ascii="Times New Roman" w:hAnsi="Times New Roman" w:cs="Times New Roman"/>
          <w:sz w:val="24"/>
          <w:szCs w:val="24"/>
          <w:lang w:val="es-ES"/>
        </w:rPr>
        <w:t>10.53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477E63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 Seguros Sura, S.A. 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gramStart"/>
      <w:r w:rsidR="00C57802" w:rsidRPr="00477E63">
        <w:rPr>
          <w:rFonts w:ascii="Times New Roman" w:hAnsi="Times New Roman" w:cs="Times New Roman"/>
          <w:sz w:val="24"/>
          <w:szCs w:val="24"/>
          <w:lang w:val="es-ES"/>
        </w:rPr>
        <w:t>está</w:t>
      </w:r>
      <w:proofErr w:type="gramEnd"/>
      <w:r w:rsidR="00C57802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 en el quinto lugar con un 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crecimiento de </w:t>
      </w:r>
      <w:r w:rsidR="00FD7067">
        <w:rPr>
          <w:rFonts w:ascii="Times New Roman" w:hAnsi="Times New Roman" w:cs="Times New Roman"/>
          <w:sz w:val="24"/>
          <w:szCs w:val="24"/>
          <w:lang w:val="es-ES"/>
        </w:rPr>
        <w:t>7.38</w:t>
      </w:r>
      <w:r w:rsidR="008F69EA" w:rsidRPr="00477E63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FD7067">
        <w:rPr>
          <w:rFonts w:ascii="Times New Roman" w:hAnsi="Times New Roman" w:cs="Times New Roman"/>
          <w:sz w:val="24"/>
          <w:szCs w:val="24"/>
          <w:lang w:val="es-ES"/>
        </w:rPr>
        <w:t xml:space="preserve"> alcanzando un total de RD$253,4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FD7067">
        <w:rPr>
          <w:rFonts w:ascii="Times New Roman" w:hAnsi="Times New Roman" w:cs="Times New Roman"/>
          <w:sz w:val="24"/>
          <w:szCs w:val="24"/>
          <w:lang w:val="es-ES"/>
        </w:rPr>
        <w:t>7.15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>%  de participación.</w:t>
      </w:r>
      <w:r w:rsidR="00006D4E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</w:p>
    <w:p w:rsidR="001E4CFD" w:rsidRPr="00007D43" w:rsidRDefault="00FD7067" w:rsidP="00EC46D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lastRenderedPageBreak/>
        <w:t>Humano</w:t>
      </w:r>
      <w:r w:rsidR="009A2C17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Seguros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>, S.A. en el sexto lugar, su monto es RD$</w:t>
      </w:r>
      <w:r>
        <w:rPr>
          <w:rFonts w:ascii="Times New Roman" w:hAnsi="Times New Roman" w:cs="Times New Roman"/>
          <w:sz w:val="24"/>
          <w:szCs w:val="24"/>
          <w:lang w:val="es-ES"/>
        </w:rPr>
        <w:t>244,6</w:t>
      </w:r>
      <w:r w:rsidR="00C57802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con un crecimiento de </w:t>
      </w:r>
      <w:r>
        <w:rPr>
          <w:rFonts w:ascii="Times New Roman" w:hAnsi="Times New Roman" w:cs="Times New Roman"/>
          <w:sz w:val="24"/>
          <w:szCs w:val="24"/>
          <w:lang w:val="es-ES"/>
        </w:rPr>
        <w:t>634.38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% y participación </w:t>
      </w:r>
      <w:r>
        <w:rPr>
          <w:rFonts w:ascii="Times New Roman" w:hAnsi="Times New Roman" w:cs="Times New Roman"/>
          <w:sz w:val="24"/>
          <w:szCs w:val="24"/>
          <w:lang w:val="es-ES"/>
        </w:rPr>
        <w:t>6.90</w:t>
      </w:r>
      <w:r w:rsidR="00C466EB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9A2C17">
        <w:rPr>
          <w:rFonts w:ascii="Times New Roman" w:hAnsi="Times New Roman" w:cs="Times New Roman"/>
          <w:sz w:val="24"/>
          <w:szCs w:val="24"/>
          <w:lang w:val="es-ES"/>
        </w:rPr>
        <w:t>General de Seguros</w:t>
      </w:r>
      <w:r w:rsidR="00C57802" w:rsidRPr="00987E5C">
        <w:rPr>
          <w:rFonts w:ascii="Times New Roman" w:hAnsi="Times New Roman" w:cs="Times New Roman"/>
          <w:sz w:val="24"/>
          <w:szCs w:val="24"/>
          <w:lang w:val="es-ES"/>
        </w:rPr>
        <w:t>, S. A.,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en el séptimo p</w:t>
      </w:r>
      <w:r w:rsidR="00095C6B" w:rsidRPr="00987E5C">
        <w:rPr>
          <w:rFonts w:ascii="Times New Roman" w:hAnsi="Times New Roman" w:cs="Times New Roman"/>
          <w:sz w:val="24"/>
          <w:szCs w:val="24"/>
          <w:lang w:val="es-ES"/>
        </w:rPr>
        <w:t>ues</w:t>
      </w:r>
      <w:r w:rsidR="00C466EB" w:rsidRPr="00987E5C">
        <w:rPr>
          <w:rFonts w:ascii="Times New Roman" w:hAnsi="Times New Roman" w:cs="Times New Roman"/>
          <w:sz w:val="24"/>
          <w:szCs w:val="24"/>
          <w:lang w:val="es-ES"/>
        </w:rPr>
        <w:t>t</w:t>
      </w:r>
      <w:r w:rsidR="00EC46D7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o, tiene un </w:t>
      </w:r>
      <w:r w:rsidR="009A2C17">
        <w:rPr>
          <w:rFonts w:ascii="Times New Roman" w:hAnsi="Times New Roman" w:cs="Times New Roman"/>
          <w:sz w:val="24"/>
          <w:szCs w:val="24"/>
          <w:lang w:val="es-ES"/>
        </w:rPr>
        <w:t xml:space="preserve">crecimiento de </w:t>
      </w:r>
      <w:r w:rsidR="006712A0">
        <w:rPr>
          <w:rFonts w:ascii="Times New Roman" w:hAnsi="Times New Roman" w:cs="Times New Roman"/>
          <w:sz w:val="24"/>
          <w:szCs w:val="24"/>
          <w:lang w:val="es-ES"/>
        </w:rPr>
        <w:t>185.33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>%, primas RD$</w:t>
      </w:r>
      <w:r w:rsidR="006712A0">
        <w:rPr>
          <w:rFonts w:ascii="Times New Roman" w:hAnsi="Times New Roman" w:cs="Times New Roman"/>
          <w:sz w:val="24"/>
          <w:szCs w:val="24"/>
          <w:lang w:val="es-ES"/>
        </w:rPr>
        <w:t>134,4</w:t>
      </w:r>
      <w:r w:rsidR="00987E5C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6712A0">
        <w:rPr>
          <w:rFonts w:ascii="Times New Roman" w:hAnsi="Times New Roman" w:cs="Times New Roman"/>
          <w:sz w:val="24"/>
          <w:szCs w:val="24"/>
          <w:lang w:val="es-ES"/>
        </w:rPr>
        <w:t>3.79</w:t>
      </w:r>
      <w:r w:rsidR="00C466EB" w:rsidRPr="00987E5C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9A2C1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6712A0">
        <w:rPr>
          <w:rFonts w:ascii="Times New Roman" w:hAnsi="Times New Roman" w:cs="Times New Roman"/>
          <w:sz w:val="24"/>
          <w:szCs w:val="24"/>
          <w:lang w:val="es-ES"/>
        </w:rPr>
        <w:t>Seguros Worldwide,</w:t>
      </w:r>
      <w:r w:rsidR="00EC46D7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S.A., 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>cuyo monto es RD$</w:t>
      </w:r>
      <w:r w:rsidR="006712A0">
        <w:rPr>
          <w:rFonts w:ascii="Times New Roman" w:hAnsi="Times New Roman" w:cs="Times New Roman"/>
          <w:sz w:val="24"/>
          <w:szCs w:val="24"/>
          <w:lang w:val="es-ES"/>
        </w:rPr>
        <w:t>107,4</w:t>
      </w:r>
      <w:r w:rsidR="004E7626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ocupa el octavo puesto, crece </w:t>
      </w:r>
      <w:r w:rsidR="006712A0">
        <w:rPr>
          <w:rFonts w:ascii="Times New Roman" w:hAnsi="Times New Roman" w:cs="Times New Roman"/>
          <w:sz w:val="24"/>
          <w:szCs w:val="24"/>
          <w:lang w:val="es-ES"/>
        </w:rPr>
        <w:t>48.05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% y participación </w:t>
      </w:r>
      <w:r w:rsidR="006712A0">
        <w:rPr>
          <w:rFonts w:ascii="Times New Roman" w:hAnsi="Times New Roman" w:cs="Times New Roman"/>
          <w:sz w:val="24"/>
          <w:szCs w:val="24"/>
          <w:lang w:val="es-ES"/>
        </w:rPr>
        <w:t>3.03</w:t>
      </w:r>
      <w:r w:rsidR="00C466EB" w:rsidRPr="00987E5C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>;</w:t>
      </w:r>
      <w:r w:rsidR="009A2C17" w:rsidRPr="009A2C1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6712A0">
        <w:rPr>
          <w:rFonts w:ascii="Times New Roman" w:hAnsi="Times New Roman" w:cs="Times New Roman"/>
          <w:sz w:val="24"/>
          <w:szCs w:val="24"/>
          <w:lang w:val="es-ES"/>
        </w:rPr>
        <w:t>Scotia</w:t>
      </w:r>
      <w:proofErr w:type="spellEnd"/>
      <w:r w:rsidR="006712A0">
        <w:rPr>
          <w:rFonts w:ascii="Times New Roman" w:hAnsi="Times New Roman" w:cs="Times New Roman"/>
          <w:sz w:val="24"/>
          <w:szCs w:val="24"/>
          <w:lang w:val="es-ES"/>
        </w:rPr>
        <w:t xml:space="preserve"> Seguros</w:t>
      </w:r>
      <w:r w:rsidR="00612F90" w:rsidRPr="00612F90">
        <w:rPr>
          <w:rFonts w:ascii="Times New Roman" w:hAnsi="Times New Roman" w:cs="Times New Roman"/>
          <w:sz w:val="24"/>
          <w:szCs w:val="24"/>
          <w:lang w:val="es-ES"/>
        </w:rPr>
        <w:t>, S. A.</w:t>
      </w:r>
      <w:r w:rsidR="00612F90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ocupa el noveno lugar, tiene un crecimiento de </w:t>
      </w:r>
      <w:r w:rsidR="006712A0">
        <w:rPr>
          <w:rFonts w:ascii="Times New Roman" w:hAnsi="Times New Roman" w:cs="Times New Roman"/>
          <w:sz w:val="24"/>
          <w:szCs w:val="24"/>
          <w:lang w:val="es-ES"/>
        </w:rPr>
        <w:t>5.83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>%, cuyo monto es RD$</w:t>
      </w:r>
      <w:r w:rsidR="006712A0">
        <w:rPr>
          <w:rFonts w:ascii="Times New Roman" w:hAnsi="Times New Roman" w:cs="Times New Roman"/>
          <w:sz w:val="24"/>
          <w:szCs w:val="24"/>
          <w:lang w:val="es-ES"/>
        </w:rPr>
        <w:t>106,3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participación de </w:t>
      </w:r>
      <w:r w:rsidR="006712A0">
        <w:rPr>
          <w:rFonts w:ascii="Times New Roman" w:hAnsi="Times New Roman" w:cs="Times New Roman"/>
          <w:sz w:val="24"/>
          <w:szCs w:val="24"/>
          <w:lang w:val="es-ES"/>
        </w:rPr>
        <w:t>3.00</w:t>
      </w:r>
      <w:r w:rsidR="00C57802" w:rsidRPr="00987E5C">
        <w:rPr>
          <w:rFonts w:ascii="Times New Roman" w:hAnsi="Times New Roman" w:cs="Times New Roman"/>
          <w:sz w:val="24"/>
          <w:szCs w:val="24"/>
          <w:lang w:val="es-ES"/>
        </w:rPr>
        <w:t>% y</w:t>
      </w:r>
      <w:r w:rsidR="00EC46D7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6712A0">
        <w:rPr>
          <w:rFonts w:ascii="Times New Roman" w:hAnsi="Times New Roman" w:cs="Times New Roman"/>
          <w:sz w:val="24"/>
          <w:szCs w:val="24"/>
          <w:lang w:val="es-ES"/>
        </w:rPr>
        <w:t>La Monumental de Seguros</w:t>
      </w:r>
      <w:r w:rsidR="00612F90" w:rsidRPr="00612F90">
        <w:rPr>
          <w:rFonts w:ascii="Times New Roman" w:hAnsi="Times New Roman" w:cs="Times New Roman"/>
          <w:sz w:val="24"/>
          <w:szCs w:val="24"/>
          <w:lang w:val="es-ES"/>
        </w:rPr>
        <w:t>, S. A.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ocupa el décimo lugar, con un monto de RD$</w:t>
      </w:r>
      <w:r w:rsidR="006712A0">
        <w:rPr>
          <w:rFonts w:ascii="Times New Roman" w:hAnsi="Times New Roman" w:cs="Times New Roman"/>
          <w:sz w:val="24"/>
          <w:szCs w:val="24"/>
          <w:lang w:val="es-ES"/>
        </w:rPr>
        <w:t>73,0</w:t>
      </w:r>
      <w:r w:rsidR="00C466EB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obtiene un crecimiento de</w:t>
      </w:r>
      <w:r w:rsidR="002C215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6712A0">
        <w:rPr>
          <w:rFonts w:ascii="Times New Roman" w:hAnsi="Times New Roman" w:cs="Times New Roman"/>
          <w:sz w:val="24"/>
          <w:szCs w:val="24"/>
          <w:lang w:val="es-ES"/>
        </w:rPr>
        <w:t>10.58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% que representa el </w:t>
      </w:r>
      <w:r w:rsidR="006712A0">
        <w:rPr>
          <w:rFonts w:ascii="Times New Roman" w:hAnsi="Times New Roman" w:cs="Times New Roman"/>
          <w:sz w:val="24"/>
          <w:szCs w:val="24"/>
          <w:lang w:val="es-ES"/>
        </w:rPr>
        <w:t>2.06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% del mercado. Estas diez compañías controlan el </w:t>
      </w:r>
      <w:r w:rsidR="006712A0">
        <w:rPr>
          <w:rFonts w:ascii="Times New Roman" w:hAnsi="Times New Roman" w:cs="Times New Roman"/>
          <w:sz w:val="24"/>
          <w:szCs w:val="24"/>
          <w:lang w:val="es-ES"/>
        </w:rPr>
        <w:t>88.47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% del mercado de las primas netas cobradas del mercado asegurador dominicano del mes. </w:t>
      </w:r>
    </w:p>
    <w:p w:rsidR="001E4CFD" w:rsidRPr="00827422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1E4CFD" w:rsidRPr="00827422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827422">
        <w:rPr>
          <w:rFonts w:ascii="Times New Roman" w:hAnsi="Times New Roman" w:cs="Times New Roman"/>
          <w:sz w:val="24"/>
          <w:szCs w:val="24"/>
          <w:lang w:val="es-ES"/>
        </w:rPr>
        <w:t>En este reporte, las aseguradoras que muestran un crecimiento notable en sus primas so</w:t>
      </w:r>
      <w:r w:rsidR="009A2C17">
        <w:rPr>
          <w:rFonts w:ascii="Times New Roman" w:hAnsi="Times New Roman" w:cs="Times New Roman"/>
          <w:sz w:val="24"/>
          <w:szCs w:val="24"/>
          <w:lang w:val="es-ES"/>
        </w:rPr>
        <w:t xml:space="preserve">n: </w:t>
      </w:r>
      <w:r w:rsidR="006712A0">
        <w:rPr>
          <w:rFonts w:ascii="Times New Roman" w:hAnsi="Times New Roman" w:cs="Times New Roman"/>
          <w:sz w:val="24"/>
          <w:szCs w:val="24"/>
          <w:lang w:val="es-ES"/>
        </w:rPr>
        <w:t>Humano Seguros, S.A.,</w:t>
      </w:r>
      <w:r w:rsidRPr="008274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9A2C17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6712A0">
        <w:rPr>
          <w:rFonts w:ascii="Times New Roman" w:hAnsi="Times New Roman" w:cs="Times New Roman"/>
          <w:sz w:val="24"/>
          <w:szCs w:val="24"/>
          <w:lang w:val="es-ES"/>
        </w:rPr>
        <w:t>34.38</w:t>
      </w:r>
      <w:r w:rsidR="0020657E" w:rsidRPr="00827422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9A2C17">
        <w:rPr>
          <w:rFonts w:ascii="Times New Roman" w:hAnsi="Times New Roman" w:cs="Times New Roman"/>
          <w:sz w:val="24"/>
          <w:szCs w:val="24"/>
          <w:lang w:val="es-ES"/>
        </w:rPr>
        <w:t xml:space="preserve"> Atlántica Seguros, S.A. </w:t>
      </w:r>
      <w:r w:rsidR="006712A0">
        <w:rPr>
          <w:rFonts w:ascii="Times New Roman" w:hAnsi="Times New Roman" w:cs="Times New Roman"/>
          <w:sz w:val="24"/>
          <w:szCs w:val="24"/>
          <w:lang w:val="es-ES"/>
        </w:rPr>
        <w:t>343.29</w:t>
      </w:r>
      <w:r w:rsidRPr="00827422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827422" w:rsidRPr="00827422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6712A0">
        <w:rPr>
          <w:rFonts w:ascii="Times New Roman" w:hAnsi="Times New Roman" w:cs="Times New Roman"/>
          <w:sz w:val="24"/>
          <w:szCs w:val="24"/>
          <w:lang w:val="es-ES"/>
        </w:rPr>
        <w:t>General</w:t>
      </w:r>
      <w:r w:rsidR="00827422" w:rsidRPr="00827422">
        <w:rPr>
          <w:rFonts w:ascii="Times New Roman" w:hAnsi="Times New Roman" w:cs="Times New Roman"/>
          <w:sz w:val="24"/>
          <w:szCs w:val="24"/>
          <w:lang w:val="es-ES"/>
        </w:rPr>
        <w:t xml:space="preserve"> de Seguros, </w:t>
      </w:r>
      <w:r w:rsidR="00390AB9" w:rsidRPr="00827422">
        <w:rPr>
          <w:rFonts w:ascii="Times New Roman" w:hAnsi="Times New Roman" w:cs="Times New Roman"/>
          <w:sz w:val="24"/>
          <w:szCs w:val="24"/>
          <w:lang w:val="es-ES"/>
        </w:rPr>
        <w:t>S.A.</w:t>
      </w:r>
      <w:r w:rsidR="006712A0">
        <w:rPr>
          <w:rFonts w:ascii="Times New Roman" w:hAnsi="Times New Roman" w:cs="Times New Roman"/>
          <w:sz w:val="24"/>
          <w:szCs w:val="24"/>
          <w:lang w:val="es-ES"/>
        </w:rPr>
        <w:t xml:space="preserve"> 185.33</w:t>
      </w:r>
      <w:r w:rsidR="0020657E" w:rsidRPr="00827422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1E4CFD" w:rsidRPr="00827422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es-ES"/>
        </w:rPr>
      </w:pPr>
      <w:r w:rsidRPr="00827422">
        <w:rPr>
          <w:rFonts w:ascii="Times New Roman" w:hAnsi="Times New Roman" w:cs="Times New Roman"/>
          <w:color w:val="FF0000"/>
          <w:sz w:val="24"/>
          <w:szCs w:val="24"/>
          <w:lang w:val="es-ES"/>
        </w:rPr>
        <w:tab/>
      </w:r>
    </w:p>
    <w:p w:rsidR="002E4B35" w:rsidRPr="006B299B" w:rsidRDefault="006B299B" w:rsidP="002E4B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 w:rsidRPr="006B299B">
        <w:rPr>
          <w:rFonts w:ascii="Times New Roman" w:hAnsi="Times New Roman" w:cs="Times New Roman"/>
          <w:b/>
          <w:i/>
          <w:sz w:val="24"/>
          <w:szCs w:val="24"/>
          <w:lang w:val="es-ES"/>
        </w:rPr>
        <w:t>CONSOLIDADO ENERO-</w:t>
      </w:r>
      <w:r w:rsidR="006712A0">
        <w:rPr>
          <w:rFonts w:ascii="Times New Roman" w:hAnsi="Times New Roman" w:cs="Times New Roman"/>
          <w:b/>
          <w:i/>
          <w:sz w:val="24"/>
          <w:szCs w:val="24"/>
          <w:lang w:val="es-ES"/>
        </w:rPr>
        <w:t>SEPTIEMBRE</w:t>
      </w:r>
      <w:r w:rsidR="00253567"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2016</w:t>
      </w:r>
    </w:p>
    <w:p w:rsidR="002E4B35" w:rsidRPr="006B299B" w:rsidRDefault="002E4B35" w:rsidP="002E4B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</w:p>
    <w:p w:rsidR="002E4B35" w:rsidRPr="00A45D31" w:rsidRDefault="002E4B35" w:rsidP="00DA50F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6B299B">
        <w:rPr>
          <w:rFonts w:ascii="Times New Roman" w:hAnsi="Times New Roman" w:cs="Times New Roman"/>
          <w:sz w:val="24"/>
          <w:szCs w:val="24"/>
          <w:lang w:val="es-ES"/>
        </w:rPr>
        <w:t>En el consolidado, las Primas Netas Cobrad</w:t>
      </w:r>
      <w:r w:rsidR="00A45D31">
        <w:rPr>
          <w:rFonts w:ascii="Times New Roman" w:hAnsi="Times New Roman" w:cs="Times New Roman"/>
          <w:sz w:val="24"/>
          <w:szCs w:val="24"/>
          <w:lang w:val="es-ES"/>
        </w:rPr>
        <w:t>as ascienden a RD$</w:t>
      </w:r>
      <w:r w:rsidR="006712A0">
        <w:rPr>
          <w:rFonts w:ascii="Times New Roman" w:hAnsi="Times New Roman" w:cs="Times New Roman"/>
          <w:sz w:val="24"/>
          <w:szCs w:val="24"/>
          <w:lang w:val="es-ES"/>
        </w:rPr>
        <w:t>29</w:t>
      </w:r>
      <w:proofErr w:type="gramStart"/>
      <w:r w:rsidR="006712A0">
        <w:rPr>
          <w:rFonts w:ascii="Times New Roman" w:hAnsi="Times New Roman" w:cs="Times New Roman"/>
          <w:sz w:val="24"/>
          <w:szCs w:val="24"/>
          <w:lang w:val="es-ES"/>
        </w:rPr>
        <w:t>,707,412,471</w:t>
      </w:r>
      <w:proofErr w:type="gramEnd"/>
      <w:r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millones teniendo un increme</w:t>
      </w:r>
      <w:r w:rsidR="00A45D31">
        <w:rPr>
          <w:rFonts w:ascii="Times New Roman" w:hAnsi="Times New Roman" w:cs="Times New Roman"/>
          <w:sz w:val="24"/>
          <w:szCs w:val="24"/>
          <w:lang w:val="es-ES"/>
        </w:rPr>
        <w:t>nto absoluto de RD$</w:t>
      </w:r>
      <w:r w:rsidR="00DA50F2">
        <w:rPr>
          <w:rFonts w:ascii="Times New Roman" w:hAnsi="Times New Roman" w:cs="Times New Roman"/>
          <w:sz w:val="24"/>
          <w:szCs w:val="24"/>
          <w:lang w:val="es-ES"/>
        </w:rPr>
        <w:t>3,243,202,611</w:t>
      </w:r>
      <w:r w:rsidR="009D75A9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y uno relativo de</w:t>
      </w:r>
      <w:r w:rsidR="00A45D3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DA50F2">
        <w:rPr>
          <w:rFonts w:ascii="Times New Roman" w:hAnsi="Times New Roman" w:cs="Times New Roman"/>
          <w:sz w:val="24"/>
          <w:szCs w:val="24"/>
          <w:lang w:val="es-ES"/>
        </w:rPr>
        <w:t>12.26</w:t>
      </w:r>
      <w:r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%. </w:t>
      </w:r>
      <w:r w:rsidRPr="000D6BD9">
        <w:rPr>
          <w:rFonts w:ascii="Times New Roman" w:hAnsi="Times New Roman" w:cs="Times New Roman"/>
          <w:sz w:val="24"/>
          <w:szCs w:val="24"/>
          <w:lang w:val="es-ES"/>
        </w:rPr>
        <w:t>Los ramos de mayor crecimiento en relación al año anterior s</w:t>
      </w:r>
      <w:r w:rsidR="00DA50F2">
        <w:rPr>
          <w:rFonts w:ascii="Times New Roman" w:hAnsi="Times New Roman" w:cs="Times New Roman"/>
          <w:sz w:val="24"/>
          <w:szCs w:val="24"/>
          <w:lang w:val="es-ES"/>
        </w:rPr>
        <w:t xml:space="preserve">on: </w:t>
      </w:r>
      <w:r w:rsidR="000D6BD9" w:rsidRPr="000D6BD9">
        <w:rPr>
          <w:rFonts w:ascii="Times New Roman" w:hAnsi="Times New Roman" w:cs="Times New Roman"/>
          <w:sz w:val="24"/>
          <w:szCs w:val="24"/>
          <w:lang w:val="es-ES"/>
        </w:rPr>
        <w:t>A</w:t>
      </w:r>
      <w:r w:rsidR="00A45D31">
        <w:rPr>
          <w:rFonts w:ascii="Times New Roman" w:hAnsi="Times New Roman" w:cs="Times New Roman"/>
          <w:sz w:val="24"/>
          <w:szCs w:val="24"/>
          <w:lang w:val="es-ES"/>
        </w:rPr>
        <w:t xml:space="preserve">ccidentes Personales </w:t>
      </w:r>
      <w:r w:rsidR="00DA50F2">
        <w:rPr>
          <w:rFonts w:ascii="Times New Roman" w:hAnsi="Times New Roman" w:cs="Times New Roman"/>
          <w:sz w:val="24"/>
          <w:szCs w:val="24"/>
          <w:lang w:val="es-ES"/>
        </w:rPr>
        <w:t>73.07</w:t>
      </w:r>
      <w:r w:rsidR="00CE3335" w:rsidRPr="000D6BD9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DA50F2">
        <w:rPr>
          <w:rFonts w:ascii="Times New Roman" w:hAnsi="Times New Roman" w:cs="Times New Roman"/>
          <w:sz w:val="24"/>
          <w:szCs w:val="24"/>
          <w:lang w:val="es-ES"/>
        </w:rPr>
        <w:t xml:space="preserve"> y Salud 54.55%. </w:t>
      </w:r>
      <w:r w:rsidRPr="000D6BD9">
        <w:rPr>
          <w:rFonts w:ascii="Times New Roman" w:hAnsi="Times New Roman" w:cs="Times New Roman"/>
          <w:sz w:val="24"/>
          <w:szCs w:val="24"/>
          <w:lang w:val="es-ES"/>
        </w:rPr>
        <w:t xml:space="preserve">Los ramos de mayor participación son: </w:t>
      </w:r>
      <w:r w:rsidR="00A45D31">
        <w:rPr>
          <w:rFonts w:ascii="Times New Roman" w:hAnsi="Times New Roman" w:cs="Times New Roman"/>
          <w:sz w:val="24"/>
          <w:szCs w:val="24"/>
          <w:lang w:val="es-ES"/>
        </w:rPr>
        <w:t xml:space="preserve">Vehículos de Motor </w:t>
      </w:r>
      <w:r w:rsidR="00DA50F2">
        <w:rPr>
          <w:rFonts w:ascii="Times New Roman" w:hAnsi="Times New Roman" w:cs="Times New Roman"/>
          <w:sz w:val="24"/>
          <w:szCs w:val="24"/>
          <w:lang w:val="es-ES"/>
        </w:rPr>
        <w:t>29.30</w:t>
      </w:r>
      <w:r w:rsidR="009D75A9" w:rsidRPr="000D6BD9">
        <w:rPr>
          <w:rFonts w:ascii="Times New Roman" w:hAnsi="Times New Roman" w:cs="Times New Roman"/>
          <w:sz w:val="24"/>
          <w:szCs w:val="24"/>
          <w:lang w:val="es-ES"/>
        </w:rPr>
        <w:t>%  e Incendio y Aliados</w:t>
      </w:r>
      <w:r w:rsidRPr="000D6BD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DA50F2">
        <w:rPr>
          <w:rFonts w:ascii="Times New Roman" w:hAnsi="Times New Roman" w:cs="Times New Roman"/>
          <w:sz w:val="24"/>
          <w:szCs w:val="24"/>
          <w:lang w:val="es-ES"/>
        </w:rPr>
        <w:t>28.45</w:t>
      </w:r>
      <w:r w:rsidRPr="000D6BD9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2E4B35" w:rsidRPr="00007D43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2E4B35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lang w:val="es-ES"/>
        </w:rPr>
      </w:pPr>
      <w:r w:rsidRPr="000D6BD9">
        <w:rPr>
          <w:rFonts w:ascii="Times New Roman" w:hAnsi="Times New Roman" w:cs="Times New Roman"/>
          <w:sz w:val="24"/>
          <w:szCs w:val="24"/>
          <w:lang w:val="es-ES"/>
        </w:rPr>
        <w:t>En este reporte, las aseguradoras que muestran un crecimiento notable en sus primas s</w:t>
      </w:r>
      <w:r w:rsidR="009D75A9" w:rsidRPr="000D6BD9">
        <w:rPr>
          <w:rFonts w:ascii="Times New Roman" w:hAnsi="Times New Roman" w:cs="Times New Roman"/>
          <w:sz w:val="24"/>
          <w:szCs w:val="24"/>
          <w:lang w:val="es-ES"/>
        </w:rPr>
        <w:t>on</w:t>
      </w:r>
      <w:r w:rsidR="000D6BD9" w:rsidRPr="000D6BD9">
        <w:rPr>
          <w:rFonts w:ascii="Times New Roman" w:hAnsi="Times New Roman" w:cs="Times New Roman"/>
          <w:sz w:val="24"/>
          <w:szCs w:val="24"/>
          <w:lang w:val="es-ES"/>
        </w:rPr>
        <w:t xml:space="preserve">: </w:t>
      </w:r>
      <w:r w:rsidR="00FE0F56">
        <w:rPr>
          <w:rFonts w:ascii="Times New Roman" w:hAnsi="Times New Roman" w:cs="Times New Roman"/>
          <w:sz w:val="24"/>
          <w:szCs w:val="24"/>
          <w:lang w:val="es-ES"/>
        </w:rPr>
        <w:t>Atlántica</w:t>
      </w:r>
      <w:r w:rsidR="00103745">
        <w:rPr>
          <w:rFonts w:ascii="Times New Roman" w:hAnsi="Times New Roman" w:cs="Times New Roman"/>
          <w:sz w:val="24"/>
          <w:szCs w:val="24"/>
          <w:lang w:val="es-ES"/>
        </w:rPr>
        <w:t xml:space="preserve"> Seguros, S.A, </w:t>
      </w:r>
      <w:r w:rsidR="00DA50F2">
        <w:rPr>
          <w:rFonts w:ascii="Times New Roman" w:hAnsi="Times New Roman" w:cs="Times New Roman"/>
          <w:sz w:val="24"/>
          <w:szCs w:val="24"/>
          <w:lang w:val="es-ES"/>
        </w:rPr>
        <w:t>395.71</w:t>
      </w:r>
      <w:r w:rsidR="000D6BD9" w:rsidRPr="000D6BD9">
        <w:rPr>
          <w:rFonts w:ascii="Times New Roman" w:hAnsi="Times New Roman" w:cs="Times New Roman"/>
          <w:sz w:val="24"/>
          <w:szCs w:val="24"/>
          <w:lang w:val="es-ES"/>
        </w:rPr>
        <w:t xml:space="preserve">%, </w:t>
      </w:r>
      <w:r w:rsidR="00DA50F2">
        <w:rPr>
          <w:rFonts w:ascii="Times New Roman" w:hAnsi="Times New Roman" w:cs="Times New Roman"/>
          <w:sz w:val="24"/>
          <w:szCs w:val="24"/>
          <w:lang w:val="es-ES"/>
        </w:rPr>
        <w:t>Humano Seguros, S.A.</w:t>
      </w:r>
      <w:r w:rsidR="00A45D31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DA50F2">
        <w:rPr>
          <w:rFonts w:ascii="Times New Roman" w:hAnsi="Times New Roman" w:cs="Times New Roman"/>
          <w:sz w:val="24"/>
          <w:szCs w:val="24"/>
          <w:lang w:val="es-ES"/>
        </w:rPr>
        <w:t>211.79</w:t>
      </w:r>
      <w:r w:rsidRPr="000D6BD9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9D75A9" w:rsidRPr="000D6BD9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0D6BD9" w:rsidRPr="000D6BD9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C41594">
        <w:rPr>
          <w:rFonts w:ascii="Times New Roman" w:hAnsi="Times New Roman" w:cs="Times New Roman"/>
          <w:sz w:val="24"/>
          <w:szCs w:val="24"/>
          <w:lang w:val="es-ES"/>
        </w:rPr>
        <w:t>General de Seguros</w:t>
      </w:r>
      <w:r w:rsidR="00A45D31">
        <w:rPr>
          <w:rFonts w:ascii="Times New Roman" w:hAnsi="Times New Roman" w:cs="Times New Roman"/>
          <w:sz w:val="24"/>
          <w:szCs w:val="24"/>
          <w:lang w:val="es-ES"/>
        </w:rPr>
        <w:t xml:space="preserve">, S.A., </w:t>
      </w:r>
      <w:r w:rsidR="00DA50F2">
        <w:rPr>
          <w:rFonts w:ascii="Times New Roman" w:hAnsi="Times New Roman" w:cs="Times New Roman"/>
          <w:sz w:val="24"/>
          <w:szCs w:val="24"/>
          <w:lang w:val="es-ES"/>
        </w:rPr>
        <w:t>171.20</w:t>
      </w:r>
      <w:r w:rsidRPr="000D6BD9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1E4CFD" w:rsidRPr="002E4B35" w:rsidRDefault="001E4CFD" w:rsidP="001E4CFD">
      <w:pPr>
        <w:rPr>
          <w:lang w:val="es-ES"/>
        </w:rPr>
      </w:pPr>
    </w:p>
    <w:p w:rsidR="001E4CFD" w:rsidRPr="009D36E9" w:rsidRDefault="001E4CFD" w:rsidP="001E4CFD">
      <w:pPr>
        <w:rPr>
          <w:lang w:val="es-DO"/>
        </w:rPr>
      </w:pPr>
    </w:p>
    <w:p w:rsidR="00CA0552" w:rsidRPr="001E4CFD" w:rsidRDefault="00CA0552">
      <w:pPr>
        <w:rPr>
          <w:lang w:val="es-DO"/>
        </w:rPr>
      </w:pPr>
    </w:p>
    <w:sectPr w:rsidR="00CA0552" w:rsidRPr="001E4CFD" w:rsidSect="00CA055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1E4CFD"/>
    <w:rsid w:val="00006D4E"/>
    <w:rsid w:val="00007D43"/>
    <w:rsid w:val="000156DE"/>
    <w:rsid w:val="00021EE1"/>
    <w:rsid w:val="0004519A"/>
    <w:rsid w:val="00065BB2"/>
    <w:rsid w:val="000742C5"/>
    <w:rsid w:val="000752A3"/>
    <w:rsid w:val="00080BAB"/>
    <w:rsid w:val="000902F7"/>
    <w:rsid w:val="00095C6B"/>
    <w:rsid w:val="000A4C84"/>
    <w:rsid w:val="000B46D7"/>
    <w:rsid w:val="000D6BD9"/>
    <w:rsid w:val="000E2E60"/>
    <w:rsid w:val="000F3AD4"/>
    <w:rsid w:val="000F6E81"/>
    <w:rsid w:val="00103745"/>
    <w:rsid w:val="00134A73"/>
    <w:rsid w:val="001474EB"/>
    <w:rsid w:val="00166B5E"/>
    <w:rsid w:val="0019280E"/>
    <w:rsid w:val="001A27D7"/>
    <w:rsid w:val="001D4A93"/>
    <w:rsid w:val="001E4CFD"/>
    <w:rsid w:val="0020657E"/>
    <w:rsid w:val="00233173"/>
    <w:rsid w:val="00253567"/>
    <w:rsid w:val="00274650"/>
    <w:rsid w:val="002C211D"/>
    <w:rsid w:val="002C215C"/>
    <w:rsid w:val="002C39C8"/>
    <w:rsid w:val="002E4B35"/>
    <w:rsid w:val="002F1CF3"/>
    <w:rsid w:val="002F593A"/>
    <w:rsid w:val="003509D6"/>
    <w:rsid w:val="003550D4"/>
    <w:rsid w:val="00390AB9"/>
    <w:rsid w:val="00396768"/>
    <w:rsid w:val="003A3198"/>
    <w:rsid w:val="003B7F08"/>
    <w:rsid w:val="0040625D"/>
    <w:rsid w:val="0041490A"/>
    <w:rsid w:val="00421415"/>
    <w:rsid w:val="004238BD"/>
    <w:rsid w:val="0045283C"/>
    <w:rsid w:val="00461043"/>
    <w:rsid w:val="00466B8F"/>
    <w:rsid w:val="00470448"/>
    <w:rsid w:val="00477E63"/>
    <w:rsid w:val="00490830"/>
    <w:rsid w:val="004E7626"/>
    <w:rsid w:val="0052233F"/>
    <w:rsid w:val="0052383E"/>
    <w:rsid w:val="00564640"/>
    <w:rsid w:val="005661F2"/>
    <w:rsid w:val="00575B0D"/>
    <w:rsid w:val="005A54AF"/>
    <w:rsid w:val="005C22EB"/>
    <w:rsid w:val="005F57BF"/>
    <w:rsid w:val="00612F90"/>
    <w:rsid w:val="0061351A"/>
    <w:rsid w:val="00642A8B"/>
    <w:rsid w:val="00642AAA"/>
    <w:rsid w:val="006712A0"/>
    <w:rsid w:val="0067719F"/>
    <w:rsid w:val="00680AE2"/>
    <w:rsid w:val="006850EA"/>
    <w:rsid w:val="006B299B"/>
    <w:rsid w:val="006B73FB"/>
    <w:rsid w:val="006C63E6"/>
    <w:rsid w:val="006D5E00"/>
    <w:rsid w:val="00722FC0"/>
    <w:rsid w:val="00753930"/>
    <w:rsid w:val="00762ED5"/>
    <w:rsid w:val="0077717B"/>
    <w:rsid w:val="007831FF"/>
    <w:rsid w:val="007876E4"/>
    <w:rsid w:val="007D0F31"/>
    <w:rsid w:val="00827422"/>
    <w:rsid w:val="00842A00"/>
    <w:rsid w:val="008648C7"/>
    <w:rsid w:val="00880675"/>
    <w:rsid w:val="00884674"/>
    <w:rsid w:val="008F69EA"/>
    <w:rsid w:val="00963505"/>
    <w:rsid w:val="00987E5C"/>
    <w:rsid w:val="00990643"/>
    <w:rsid w:val="009A2C17"/>
    <w:rsid w:val="009D75A9"/>
    <w:rsid w:val="009E3A98"/>
    <w:rsid w:val="00A00750"/>
    <w:rsid w:val="00A41FB4"/>
    <w:rsid w:val="00A45D31"/>
    <w:rsid w:val="00A52382"/>
    <w:rsid w:val="00A7785A"/>
    <w:rsid w:val="00AE30CB"/>
    <w:rsid w:val="00B1008B"/>
    <w:rsid w:val="00B63551"/>
    <w:rsid w:val="00B84714"/>
    <w:rsid w:val="00BA3BB7"/>
    <w:rsid w:val="00BC6514"/>
    <w:rsid w:val="00BF14BB"/>
    <w:rsid w:val="00C0200D"/>
    <w:rsid w:val="00C039FA"/>
    <w:rsid w:val="00C054C6"/>
    <w:rsid w:val="00C17EE1"/>
    <w:rsid w:val="00C20967"/>
    <w:rsid w:val="00C25F3C"/>
    <w:rsid w:val="00C41594"/>
    <w:rsid w:val="00C466EB"/>
    <w:rsid w:val="00C57802"/>
    <w:rsid w:val="00CA0552"/>
    <w:rsid w:val="00CC0F93"/>
    <w:rsid w:val="00CE3335"/>
    <w:rsid w:val="00D56339"/>
    <w:rsid w:val="00D624E7"/>
    <w:rsid w:val="00DA50F2"/>
    <w:rsid w:val="00DC7685"/>
    <w:rsid w:val="00DD35A1"/>
    <w:rsid w:val="00DD64D5"/>
    <w:rsid w:val="00DE466C"/>
    <w:rsid w:val="00E26702"/>
    <w:rsid w:val="00E36074"/>
    <w:rsid w:val="00EC46D7"/>
    <w:rsid w:val="00EF14D0"/>
    <w:rsid w:val="00EF43A8"/>
    <w:rsid w:val="00F44010"/>
    <w:rsid w:val="00F46860"/>
    <w:rsid w:val="00F46CE3"/>
    <w:rsid w:val="00F7215C"/>
    <w:rsid w:val="00FD7067"/>
    <w:rsid w:val="00FE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CFD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9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ACastillo</dc:creator>
  <cp:lastModifiedBy>HBaldera</cp:lastModifiedBy>
  <cp:revision>6</cp:revision>
  <cp:lastPrinted>2014-12-02T13:55:00Z</cp:lastPrinted>
  <dcterms:created xsi:type="dcterms:W3CDTF">2016-06-30T16:01:00Z</dcterms:created>
  <dcterms:modified xsi:type="dcterms:W3CDTF">2016-11-01T18:11:00Z</dcterms:modified>
</cp:coreProperties>
</file>