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104140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007D43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RIMAS NETAS COBRADAS DE </w:t>
      </w:r>
      <w:r w:rsidR="00963505">
        <w:rPr>
          <w:rFonts w:ascii="Times New Roman" w:hAnsi="Times New Roman" w:cs="Times New Roman"/>
          <w:b/>
          <w:i/>
          <w:sz w:val="24"/>
          <w:szCs w:val="24"/>
          <w:lang w:val="es-ES"/>
        </w:rPr>
        <w:t>MAYO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470448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2016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A7785A" w:rsidRDefault="001E4CFD" w:rsidP="00A7785A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7785A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A7785A" w:rsidRPr="00A7785A">
        <w:rPr>
          <w:rFonts w:ascii="Times New Roman" w:hAnsi="Times New Roman" w:cs="Times New Roman"/>
          <w:sz w:val="24"/>
          <w:szCs w:val="24"/>
          <w:lang w:val="es-ES"/>
        </w:rPr>
        <w:t xml:space="preserve">Cobradas ascienden en </w:t>
      </w:r>
      <w:r w:rsidR="00963505">
        <w:rPr>
          <w:rFonts w:ascii="Times New Roman" w:hAnsi="Times New Roman" w:cs="Times New Roman"/>
          <w:sz w:val="24"/>
          <w:szCs w:val="24"/>
          <w:lang w:val="es-ES"/>
        </w:rPr>
        <w:t>Mayo</w:t>
      </w:r>
      <w:r w:rsidR="00021EE1" w:rsidRPr="00A7785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70448">
        <w:rPr>
          <w:rFonts w:ascii="Times New Roman" w:hAnsi="Times New Roman" w:cs="Times New Roman"/>
          <w:sz w:val="24"/>
          <w:szCs w:val="24"/>
          <w:lang w:val="es-ES"/>
        </w:rPr>
        <w:t>a RD$</w:t>
      </w:r>
      <w:r w:rsidR="00963505">
        <w:rPr>
          <w:rFonts w:ascii="Times New Roman" w:hAnsi="Times New Roman" w:cs="Times New Roman"/>
          <w:sz w:val="24"/>
          <w:szCs w:val="24"/>
          <w:lang w:val="es-ES"/>
        </w:rPr>
        <w:t>3</w:t>
      </w:r>
      <w:proofErr w:type="gramStart"/>
      <w:r w:rsidR="00963505">
        <w:rPr>
          <w:rFonts w:ascii="Times New Roman" w:hAnsi="Times New Roman" w:cs="Times New Roman"/>
          <w:sz w:val="24"/>
          <w:szCs w:val="24"/>
          <w:lang w:val="es-ES"/>
        </w:rPr>
        <w:t>,297,583,806</w:t>
      </w:r>
      <w:proofErr w:type="gramEnd"/>
      <w:r w:rsidR="0096350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A7785A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963505">
        <w:rPr>
          <w:rFonts w:ascii="Times New Roman" w:hAnsi="Times New Roman" w:cs="Times New Roman"/>
          <w:sz w:val="24"/>
          <w:szCs w:val="24"/>
          <w:lang w:val="es-ES"/>
        </w:rPr>
        <w:t>429,689,971</w:t>
      </w:r>
      <w:r w:rsidR="0047044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63505">
        <w:rPr>
          <w:rFonts w:ascii="Times New Roman" w:hAnsi="Times New Roman" w:cs="Times New Roman"/>
          <w:sz w:val="24"/>
          <w:szCs w:val="24"/>
          <w:lang w:val="es-ES"/>
        </w:rPr>
        <w:t>millones y uno relativo de 14.98</w:t>
      </w:r>
      <w:r w:rsidRPr="00A7785A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007D43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07D43" w:rsidRDefault="00A00750" w:rsidP="0077717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DO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Este mes, en comparación al 2015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ramos de mayor crecimiento son: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Accidentes Personales</w:t>
      </w:r>
      <w:r w:rsidR="00963505">
        <w:rPr>
          <w:rFonts w:ascii="Times New Roman" w:hAnsi="Times New Roman" w:cs="Times New Roman"/>
          <w:sz w:val="24"/>
          <w:szCs w:val="24"/>
          <w:lang w:val="es-ES"/>
        </w:rPr>
        <w:t>, 111.65</w:t>
      </w:r>
      <w:r w:rsidR="006B299B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963505">
        <w:rPr>
          <w:rFonts w:ascii="Times New Roman" w:hAnsi="Times New Roman" w:cs="Times New Roman"/>
          <w:sz w:val="24"/>
          <w:szCs w:val="24"/>
          <w:lang w:val="es-ES"/>
        </w:rPr>
        <w:t>Naves Marítimas y Aéreas, 46.70</w:t>
      </w:r>
      <w:r w:rsidR="006B299B" w:rsidRPr="006B299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63505">
        <w:rPr>
          <w:rFonts w:ascii="Times New Roman" w:hAnsi="Times New Roman" w:cs="Times New Roman"/>
          <w:sz w:val="24"/>
          <w:szCs w:val="24"/>
          <w:lang w:val="es-ES"/>
        </w:rPr>
        <w:t xml:space="preserve"> y Fianzas 41.01%</w:t>
      </w:r>
      <w:r w:rsidR="006B299B" w:rsidRPr="006B299B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0A4C84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>Los ramos de mayor participación son: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04519A" w:rsidRPr="006B299B">
        <w:rPr>
          <w:rFonts w:ascii="Times New Roman" w:hAnsi="Times New Roman" w:cs="Times New Roman"/>
          <w:sz w:val="24"/>
          <w:szCs w:val="24"/>
          <w:lang w:val="es-ES"/>
        </w:rPr>
        <w:t>Incendio y Aliados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>32.50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0156DE" w:rsidRPr="000156D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>Vehículos de Motor, 28.42%; y Vida Colectivo, 18.47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6B299B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6B299B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>21.90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>722</w:t>
      </w:r>
      <w:proofErr w:type="gramStart"/>
      <w:r w:rsidR="000156DE">
        <w:rPr>
          <w:rFonts w:ascii="Times New Roman" w:hAnsi="Times New Roman" w:cs="Times New Roman"/>
          <w:sz w:val="24"/>
          <w:szCs w:val="24"/>
          <w:lang w:val="es-ES"/>
        </w:rPr>
        <w:t>,256,565</w:t>
      </w:r>
      <w:proofErr w:type="gramEnd"/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Salud  y Agrícola y Pecuario teniendo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 xml:space="preserve"> 99.96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y 100.00% </w:t>
      </w:r>
      <w:r w:rsidR="00722FC0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6B299B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6B299B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1474EB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1A27D7">
        <w:rPr>
          <w:rFonts w:ascii="Times New Roman" w:hAnsi="Times New Roman" w:cs="Times New Roman"/>
          <w:sz w:val="24"/>
          <w:szCs w:val="24"/>
          <w:lang w:val="es-ES"/>
        </w:rPr>
        <w:t>3</w:t>
      </w:r>
      <w:proofErr w:type="gramStart"/>
      <w:r w:rsidR="001A27D7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>297,583,806</w:t>
      </w:r>
      <w:proofErr w:type="gramEnd"/>
      <w:r w:rsidR="00CE3335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6B299B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006D4E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A24AE3">
        <w:rPr>
          <w:rFonts w:ascii="Times New Roman" w:hAnsi="Times New Roman" w:cs="Times New Roman"/>
          <w:sz w:val="24"/>
          <w:szCs w:val="24"/>
          <w:lang w:val="es-ES"/>
        </w:rPr>
        <w:t>78.10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007D43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07D43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6B299B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6B299B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007D43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06D4E" w:rsidRPr="00421415" w:rsidRDefault="00A52382" w:rsidP="00477E6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421415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421415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421415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>905</w:t>
      </w:r>
      <w:r w:rsidR="00880675">
        <w:rPr>
          <w:rFonts w:ascii="Times New Roman" w:hAnsi="Times New Roman" w:cs="Times New Roman"/>
          <w:sz w:val="24"/>
          <w:szCs w:val="24"/>
          <w:lang w:val="es-ES"/>
        </w:rPr>
        <w:t>,5</w:t>
      </w:r>
      <w:r w:rsidRPr="0042141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421415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88067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>crecimiento comparativo de 26.32%, lo que representa 27.46</w:t>
      </w:r>
      <w:r w:rsidR="001E4CFD" w:rsidRPr="00421415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0156DE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Mapfre BHD Compañía de Seguros, S.A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ocupa el segun</w:t>
      </w:r>
      <w:r w:rsidR="00EC46D7" w:rsidRPr="00477E63">
        <w:rPr>
          <w:rFonts w:ascii="Times New Roman" w:hAnsi="Times New Roman" w:cs="Times New Roman"/>
          <w:sz w:val="24"/>
          <w:szCs w:val="24"/>
          <w:lang w:val="es-ES"/>
        </w:rPr>
        <w:t>do pu</w:t>
      </w:r>
      <w:r w:rsidR="00880675">
        <w:rPr>
          <w:rFonts w:ascii="Times New Roman" w:hAnsi="Times New Roman" w:cs="Times New Roman"/>
          <w:sz w:val="24"/>
          <w:szCs w:val="24"/>
          <w:lang w:val="es-ES"/>
        </w:rPr>
        <w:t xml:space="preserve">esto con un 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>decrecimiento de -1.98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>489,3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>14.84</w:t>
      </w:r>
      <w:r w:rsidR="00EC46D7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421415" w:rsidRPr="00477E63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0156DE">
        <w:rPr>
          <w:rFonts w:ascii="Times New Roman" w:hAnsi="Times New Roman" w:cs="Times New Roman"/>
          <w:sz w:val="24"/>
          <w:szCs w:val="24"/>
          <w:lang w:val="es-ES"/>
        </w:rPr>
        <w:t>Banreservas</w:t>
      </w:r>
      <w:proofErr w:type="spellEnd"/>
      <w:r w:rsidR="00421415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reporta RD$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>467</w:t>
      </w:r>
      <w:r w:rsidR="00880675">
        <w:rPr>
          <w:rFonts w:ascii="Times New Roman" w:hAnsi="Times New Roman" w:cs="Times New Roman"/>
          <w:sz w:val="24"/>
          <w:szCs w:val="24"/>
          <w:lang w:val="es-ES"/>
        </w:rPr>
        <w:t>,1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crece 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>11.52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>tiene una participación de 14.16</w:t>
      </w:r>
      <w:r w:rsidR="00EC46D7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477E63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La Colonial de Seguros, S.A., </w:t>
      </w:r>
      <w:r w:rsidR="00C57802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ocupa el cuarto puesto con un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br/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>7.79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366829">
        <w:rPr>
          <w:rFonts w:ascii="Times New Roman" w:hAnsi="Times New Roman" w:cs="Times New Roman"/>
          <w:sz w:val="24"/>
          <w:szCs w:val="24"/>
          <w:lang w:val="es-ES"/>
        </w:rPr>
        <w:t>341,4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>10.35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477E63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Seguros Sura, S.A.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gramStart"/>
      <w:r w:rsidR="00C57802" w:rsidRPr="00477E63">
        <w:rPr>
          <w:rFonts w:ascii="Times New Roman" w:hAnsi="Times New Roman" w:cs="Times New Roman"/>
          <w:sz w:val="24"/>
          <w:szCs w:val="24"/>
          <w:lang w:val="es-ES"/>
        </w:rPr>
        <w:t>está</w:t>
      </w:r>
      <w:proofErr w:type="gramEnd"/>
      <w:r w:rsidR="00C57802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en el quinto lugar con un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0156DE">
        <w:rPr>
          <w:rFonts w:ascii="Times New Roman" w:hAnsi="Times New Roman" w:cs="Times New Roman"/>
          <w:sz w:val="24"/>
          <w:szCs w:val="24"/>
          <w:lang w:val="es-ES"/>
        </w:rPr>
        <w:t>31.36</w:t>
      </w:r>
      <w:r w:rsidR="008F69EA" w:rsidRPr="00477E63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366829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RD$299,8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9A2C17">
        <w:rPr>
          <w:rFonts w:ascii="Times New Roman" w:hAnsi="Times New Roman" w:cs="Times New Roman"/>
          <w:sz w:val="24"/>
          <w:szCs w:val="24"/>
          <w:lang w:val="es-ES"/>
        </w:rPr>
        <w:t>9.09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  <w:r w:rsidR="00006D4E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1E4CFD" w:rsidRPr="00007D43" w:rsidRDefault="009A2C17" w:rsidP="00EC46D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proofErr w:type="spellStart"/>
      <w:r w:rsidRPr="00987E5C">
        <w:rPr>
          <w:rFonts w:ascii="Times New Roman" w:hAnsi="Times New Roman" w:cs="Times New Roman"/>
          <w:sz w:val="24"/>
          <w:szCs w:val="24"/>
          <w:lang w:val="es-ES"/>
        </w:rPr>
        <w:lastRenderedPageBreak/>
        <w:t>Scotia</w:t>
      </w:r>
      <w:proofErr w:type="spellEnd"/>
      <w:r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, S.A. en el sexto lugar, su monto es RD$</w:t>
      </w:r>
      <w:r>
        <w:rPr>
          <w:rFonts w:ascii="Times New Roman" w:hAnsi="Times New Roman" w:cs="Times New Roman"/>
          <w:sz w:val="24"/>
          <w:szCs w:val="24"/>
          <w:lang w:val="es-ES"/>
        </w:rPr>
        <w:t>108,2</w:t>
      </w:r>
      <w:r w:rsidR="00C57802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con un crecimiento de </w:t>
      </w:r>
      <w:r>
        <w:rPr>
          <w:rFonts w:ascii="Times New Roman" w:hAnsi="Times New Roman" w:cs="Times New Roman"/>
          <w:sz w:val="24"/>
          <w:szCs w:val="24"/>
          <w:lang w:val="es-ES"/>
        </w:rPr>
        <w:t>17.93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>
        <w:rPr>
          <w:rFonts w:ascii="Times New Roman" w:hAnsi="Times New Roman" w:cs="Times New Roman"/>
          <w:sz w:val="24"/>
          <w:szCs w:val="24"/>
          <w:lang w:val="es-ES"/>
        </w:rPr>
        <w:t>3.28</w:t>
      </w:r>
      <w:r w:rsidR="00C466EB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>
        <w:rPr>
          <w:rFonts w:ascii="Times New Roman" w:hAnsi="Times New Roman" w:cs="Times New Roman"/>
          <w:sz w:val="24"/>
          <w:szCs w:val="24"/>
          <w:lang w:val="es-ES"/>
        </w:rPr>
        <w:t>General de Seguros</w:t>
      </w:r>
      <w:r w:rsidR="00C57802" w:rsidRPr="00987E5C">
        <w:rPr>
          <w:rFonts w:ascii="Times New Roman" w:hAnsi="Times New Roman" w:cs="Times New Roman"/>
          <w:sz w:val="24"/>
          <w:szCs w:val="24"/>
          <w:lang w:val="es-ES"/>
        </w:rPr>
        <w:t>, S. A.,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987E5C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987E5C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EC46D7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o, tiene un </w:t>
      </w:r>
      <w:r>
        <w:rPr>
          <w:rFonts w:ascii="Times New Roman" w:hAnsi="Times New Roman" w:cs="Times New Roman"/>
          <w:sz w:val="24"/>
          <w:szCs w:val="24"/>
          <w:lang w:val="es-ES"/>
        </w:rPr>
        <w:t>crecimiento de 175.32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>
        <w:rPr>
          <w:rFonts w:ascii="Times New Roman" w:hAnsi="Times New Roman" w:cs="Times New Roman"/>
          <w:sz w:val="24"/>
          <w:szCs w:val="24"/>
          <w:lang w:val="es-ES"/>
        </w:rPr>
        <w:t>104,1</w:t>
      </w:r>
      <w:r w:rsidR="00987E5C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>
        <w:rPr>
          <w:rFonts w:ascii="Times New Roman" w:hAnsi="Times New Roman" w:cs="Times New Roman"/>
          <w:sz w:val="24"/>
          <w:szCs w:val="24"/>
          <w:lang w:val="es-ES"/>
        </w:rPr>
        <w:t>3.16</w:t>
      </w:r>
      <w:r w:rsidR="00C466EB" w:rsidRPr="00987E5C">
        <w:rPr>
          <w:rFonts w:ascii="Times New Roman" w:hAnsi="Times New Roman" w:cs="Times New Roman"/>
          <w:sz w:val="24"/>
          <w:szCs w:val="24"/>
          <w:lang w:val="es-ES"/>
        </w:rPr>
        <w:t>%;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La Monumental de </w:t>
      </w:r>
      <w:r w:rsidRPr="00612F90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EC46D7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S.A., 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>
        <w:rPr>
          <w:rFonts w:ascii="Times New Roman" w:hAnsi="Times New Roman" w:cs="Times New Roman"/>
          <w:sz w:val="24"/>
          <w:szCs w:val="24"/>
          <w:lang w:val="es-ES"/>
        </w:rPr>
        <w:t>75,5</w:t>
      </w:r>
      <w:r w:rsidR="004E7626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>
        <w:rPr>
          <w:rFonts w:ascii="Times New Roman" w:hAnsi="Times New Roman" w:cs="Times New Roman"/>
          <w:sz w:val="24"/>
          <w:szCs w:val="24"/>
          <w:lang w:val="es-ES"/>
        </w:rPr>
        <w:t>23.63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987E5C" w:rsidRPr="00987E5C">
        <w:rPr>
          <w:rFonts w:ascii="Times New Roman" w:hAnsi="Times New Roman" w:cs="Times New Roman"/>
          <w:sz w:val="24"/>
          <w:szCs w:val="24"/>
          <w:lang w:val="es-ES"/>
        </w:rPr>
        <w:t>2.</w:t>
      </w:r>
      <w:r>
        <w:rPr>
          <w:rFonts w:ascii="Times New Roman" w:hAnsi="Times New Roman" w:cs="Times New Roman"/>
          <w:sz w:val="24"/>
          <w:szCs w:val="24"/>
          <w:lang w:val="es-ES"/>
        </w:rPr>
        <w:t>29</w:t>
      </w:r>
      <w:r w:rsidR="00C466EB" w:rsidRPr="00987E5C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;</w:t>
      </w:r>
      <w:r w:rsidRPr="009A2C1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612F90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Pr="00612F90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612F90" w:rsidRPr="00612F90">
        <w:rPr>
          <w:rFonts w:ascii="Times New Roman" w:hAnsi="Times New Roman" w:cs="Times New Roman"/>
          <w:sz w:val="24"/>
          <w:szCs w:val="24"/>
          <w:lang w:val="es-ES"/>
        </w:rPr>
        <w:t>, S. A.</w:t>
      </w:r>
      <w:r w:rsidR="00612F9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ocupa el noveno lugar, tiene un </w:t>
      </w:r>
      <w:r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>
        <w:rPr>
          <w:rFonts w:ascii="Times New Roman" w:hAnsi="Times New Roman" w:cs="Times New Roman"/>
          <w:sz w:val="24"/>
          <w:szCs w:val="24"/>
          <w:lang w:val="es-ES"/>
        </w:rPr>
        <w:t>-2.09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%, cuyo monto es RD$</w:t>
      </w:r>
      <w:r>
        <w:rPr>
          <w:rFonts w:ascii="Times New Roman" w:hAnsi="Times New Roman" w:cs="Times New Roman"/>
          <w:sz w:val="24"/>
          <w:szCs w:val="24"/>
          <w:lang w:val="es-ES"/>
        </w:rPr>
        <w:t>71,6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>
        <w:rPr>
          <w:rFonts w:ascii="Times New Roman" w:hAnsi="Times New Roman" w:cs="Times New Roman"/>
          <w:sz w:val="24"/>
          <w:szCs w:val="24"/>
          <w:lang w:val="es-ES"/>
        </w:rPr>
        <w:t>2.17</w:t>
      </w:r>
      <w:r w:rsidR="00C57802" w:rsidRPr="00987E5C">
        <w:rPr>
          <w:rFonts w:ascii="Times New Roman" w:hAnsi="Times New Roman" w:cs="Times New Roman"/>
          <w:sz w:val="24"/>
          <w:szCs w:val="24"/>
          <w:lang w:val="es-ES"/>
        </w:rPr>
        <w:t>% y</w:t>
      </w:r>
      <w:r w:rsidR="00EC46D7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12F90" w:rsidRPr="00612F90">
        <w:rPr>
          <w:rFonts w:ascii="Times New Roman" w:hAnsi="Times New Roman" w:cs="Times New Roman"/>
          <w:sz w:val="24"/>
          <w:szCs w:val="24"/>
          <w:lang w:val="es-ES"/>
        </w:rPr>
        <w:t>Seguros Pepín, S. A.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>
        <w:rPr>
          <w:rFonts w:ascii="Times New Roman" w:hAnsi="Times New Roman" w:cs="Times New Roman"/>
          <w:sz w:val="24"/>
          <w:szCs w:val="24"/>
          <w:lang w:val="es-ES"/>
        </w:rPr>
        <w:t>63,3</w:t>
      </w:r>
      <w:r w:rsidR="00C466EB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obtiene un crecimiento de</w:t>
      </w:r>
      <w:r w:rsidR="002C21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7.81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>
        <w:rPr>
          <w:rFonts w:ascii="Times New Roman" w:hAnsi="Times New Roman" w:cs="Times New Roman"/>
          <w:sz w:val="24"/>
          <w:szCs w:val="24"/>
          <w:lang w:val="es-ES"/>
        </w:rPr>
        <w:t>1.92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del mercado. Estas diez compañías controlan el </w:t>
      </w:r>
      <w:r>
        <w:rPr>
          <w:rFonts w:ascii="Times New Roman" w:hAnsi="Times New Roman" w:cs="Times New Roman"/>
          <w:sz w:val="24"/>
          <w:szCs w:val="24"/>
          <w:lang w:val="es-ES"/>
        </w:rPr>
        <w:t>88.72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827422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827422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827422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so</w:t>
      </w:r>
      <w:r w:rsidR="009A2C17">
        <w:rPr>
          <w:rFonts w:ascii="Times New Roman" w:hAnsi="Times New Roman" w:cs="Times New Roman"/>
          <w:sz w:val="24"/>
          <w:szCs w:val="24"/>
          <w:lang w:val="es-ES"/>
        </w:rPr>
        <w:t xml:space="preserve">n: </w:t>
      </w:r>
      <w:r w:rsidR="003A3198" w:rsidRPr="00827422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9A2C17">
        <w:rPr>
          <w:rFonts w:ascii="Times New Roman" w:hAnsi="Times New Roman" w:cs="Times New Roman"/>
          <w:sz w:val="24"/>
          <w:szCs w:val="24"/>
          <w:lang w:val="es-ES"/>
        </w:rPr>
        <w:t xml:space="preserve"> Federal, S.R.L</w:t>
      </w:r>
      <w:r w:rsidRPr="00827422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="009A2C17">
        <w:rPr>
          <w:rFonts w:ascii="Times New Roman" w:hAnsi="Times New Roman" w:cs="Times New Roman"/>
          <w:sz w:val="24"/>
          <w:szCs w:val="24"/>
          <w:lang w:val="es-ES"/>
        </w:rPr>
        <w:t>668.90</w:t>
      </w:r>
      <w:r w:rsidR="0020657E" w:rsidRPr="0082742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9A2C17">
        <w:rPr>
          <w:rFonts w:ascii="Times New Roman" w:hAnsi="Times New Roman" w:cs="Times New Roman"/>
          <w:sz w:val="24"/>
          <w:szCs w:val="24"/>
          <w:lang w:val="es-ES"/>
        </w:rPr>
        <w:t xml:space="preserve"> Atlántica Seguros, S.A. 526.35</w:t>
      </w:r>
      <w:r w:rsidRPr="0082742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827422" w:rsidRPr="00827422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 xml:space="preserve">BMI Compañía </w:t>
      </w:r>
      <w:r w:rsidR="00827422" w:rsidRPr="00827422">
        <w:rPr>
          <w:rFonts w:ascii="Times New Roman" w:hAnsi="Times New Roman" w:cs="Times New Roman"/>
          <w:sz w:val="24"/>
          <w:szCs w:val="24"/>
          <w:lang w:val="es-ES"/>
        </w:rPr>
        <w:t xml:space="preserve"> de Seguros, </w:t>
      </w:r>
      <w:r w:rsidR="00390AB9" w:rsidRPr="00827422">
        <w:rPr>
          <w:rFonts w:ascii="Times New Roman" w:hAnsi="Times New Roman" w:cs="Times New Roman"/>
          <w:sz w:val="24"/>
          <w:szCs w:val="24"/>
          <w:lang w:val="es-ES"/>
        </w:rPr>
        <w:t>S.A.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 xml:space="preserve"> 205.24</w:t>
      </w:r>
      <w:r w:rsidR="0020657E" w:rsidRPr="00827422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827422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827422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6B299B" w:rsidRDefault="006B299B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6B299B"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</w:t>
      </w:r>
      <w:r w:rsidR="009A2C17">
        <w:rPr>
          <w:rFonts w:ascii="Times New Roman" w:hAnsi="Times New Roman" w:cs="Times New Roman"/>
          <w:b/>
          <w:i/>
          <w:sz w:val="24"/>
          <w:szCs w:val="24"/>
          <w:lang w:val="es-ES"/>
        </w:rPr>
        <w:t>MAYO</w:t>
      </w:r>
      <w:r w:rsidR="00253567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2016</w:t>
      </w:r>
    </w:p>
    <w:p w:rsidR="002E4B35" w:rsidRPr="006B299B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2E4B35" w:rsidRPr="00A45D31" w:rsidRDefault="002E4B35" w:rsidP="00A45D3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B299B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>as ascienden a RD$15</w:t>
      </w:r>
      <w:proofErr w:type="gramStart"/>
      <w:r w:rsidR="00A45D31">
        <w:rPr>
          <w:rFonts w:ascii="Times New Roman" w:hAnsi="Times New Roman" w:cs="Times New Roman"/>
          <w:sz w:val="24"/>
          <w:szCs w:val="24"/>
          <w:lang w:val="es-ES"/>
        </w:rPr>
        <w:t>,695,741</w:t>
      </w:r>
      <w:r w:rsidR="00253567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>399</w:t>
      </w:r>
      <w:proofErr w:type="gramEnd"/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millones teniendo un increme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>nto absoluto de RD$2,177,852,16</w:t>
      </w:r>
      <w:r w:rsidR="00253567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9D75A9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y uno relativo de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 xml:space="preserve"> 15.</w:t>
      </w:r>
      <w:r w:rsidR="000742C5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>0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>Los ramos de mayor crecimiento en relación al año anterior s</w:t>
      </w:r>
      <w:r w:rsidR="009D75A9"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2C211D">
        <w:rPr>
          <w:rFonts w:ascii="Times New Roman" w:hAnsi="Times New Roman" w:cs="Times New Roman"/>
          <w:sz w:val="24"/>
          <w:szCs w:val="24"/>
          <w:lang w:val="es-ES"/>
        </w:rPr>
        <w:t xml:space="preserve">Naves Marítimas y Aéreas 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>89.27</w:t>
      </w:r>
      <w:r w:rsidR="000D6BD9" w:rsidRPr="000D6BD9">
        <w:rPr>
          <w:rFonts w:ascii="Times New Roman" w:hAnsi="Times New Roman" w:cs="Times New Roman"/>
          <w:sz w:val="24"/>
          <w:szCs w:val="24"/>
          <w:lang w:val="es-ES"/>
        </w:rPr>
        <w:t>% y A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>ccidentes Personales 83.6</w:t>
      </w:r>
      <w:r w:rsidR="002C211D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CE3335"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>Vehículos de Motor 30.66</w:t>
      </w:r>
      <w:r w:rsidR="009D75A9" w:rsidRPr="000D6BD9">
        <w:rPr>
          <w:rFonts w:ascii="Times New Roman" w:hAnsi="Times New Roman" w:cs="Times New Roman"/>
          <w:sz w:val="24"/>
          <w:szCs w:val="24"/>
          <w:lang w:val="es-ES"/>
        </w:rPr>
        <w:t>%  e Incendio y Aliados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>30.06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007D43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0D6BD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0D6BD9">
        <w:rPr>
          <w:rFonts w:ascii="Times New Roman" w:hAnsi="Times New Roman" w:cs="Times New Roman"/>
          <w:sz w:val="24"/>
          <w:szCs w:val="24"/>
          <w:lang w:val="es-ES"/>
        </w:rPr>
        <w:t>on</w:t>
      </w:r>
      <w:r w:rsidR="000D6BD9"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  <w:proofErr w:type="spellStart"/>
      <w:r w:rsidR="00103745">
        <w:rPr>
          <w:rFonts w:ascii="Times New Roman" w:hAnsi="Times New Roman" w:cs="Times New Roman"/>
          <w:sz w:val="24"/>
          <w:szCs w:val="24"/>
          <w:lang w:val="es-ES"/>
        </w:rPr>
        <w:t>Atlantica</w:t>
      </w:r>
      <w:proofErr w:type="spellEnd"/>
      <w:r w:rsidR="00103745">
        <w:rPr>
          <w:rFonts w:ascii="Times New Roman" w:hAnsi="Times New Roman" w:cs="Times New Roman"/>
          <w:sz w:val="24"/>
          <w:szCs w:val="24"/>
          <w:lang w:val="es-ES"/>
        </w:rPr>
        <w:t xml:space="preserve"> Seguros, S.A, 3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>83.14</w:t>
      </w:r>
      <w:r w:rsidR="000D6BD9"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%, Seguros 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>Federal, S.R.L., 352.86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D75A9" w:rsidRPr="000D6BD9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0D6BD9"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C41594">
        <w:rPr>
          <w:rFonts w:ascii="Times New Roman" w:hAnsi="Times New Roman" w:cs="Times New Roman"/>
          <w:sz w:val="24"/>
          <w:szCs w:val="24"/>
          <w:lang w:val="es-ES"/>
        </w:rPr>
        <w:t>General de Seguros</w:t>
      </w:r>
      <w:r w:rsidR="00A45D31">
        <w:rPr>
          <w:rFonts w:ascii="Times New Roman" w:hAnsi="Times New Roman" w:cs="Times New Roman"/>
          <w:sz w:val="24"/>
          <w:szCs w:val="24"/>
          <w:lang w:val="es-ES"/>
        </w:rPr>
        <w:t>, S.A., 184.75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2E4B35" w:rsidRDefault="001E4CFD" w:rsidP="001E4CFD">
      <w:pPr>
        <w:rPr>
          <w:lang w:val="es-ES"/>
        </w:rPr>
      </w:pPr>
    </w:p>
    <w:p w:rsidR="001E4CFD" w:rsidRPr="009D36E9" w:rsidRDefault="001E4CFD" w:rsidP="001E4CFD">
      <w:pPr>
        <w:rPr>
          <w:lang w:val="es-DO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07D43"/>
    <w:rsid w:val="000156DE"/>
    <w:rsid w:val="00021EE1"/>
    <w:rsid w:val="0004519A"/>
    <w:rsid w:val="00065BB2"/>
    <w:rsid w:val="000742C5"/>
    <w:rsid w:val="000752A3"/>
    <w:rsid w:val="00080BAB"/>
    <w:rsid w:val="000902F7"/>
    <w:rsid w:val="00095C6B"/>
    <w:rsid w:val="000A4C84"/>
    <w:rsid w:val="000B46D7"/>
    <w:rsid w:val="000D6BD9"/>
    <w:rsid w:val="000E2E60"/>
    <w:rsid w:val="000F6E81"/>
    <w:rsid w:val="00103745"/>
    <w:rsid w:val="00134A73"/>
    <w:rsid w:val="001474EB"/>
    <w:rsid w:val="00166B5E"/>
    <w:rsid w:val="0019280E"/>
    <w:rsid w:val="001A27D7"/>
    <w:rsid w:val="001D4A93"/>
    <w:rsid w:val="001E4CFD"/>
    <w:rsid w:val="0020657E"/>
    <w:rsid w:val="00233173"/>
    <w:rsid w:val="00253567"/>
    <w:rsid w:val="00274650"/>
    <w:rsid w:val="002C211D"/>
    <w:rsid w:val="002C215C"/>
    <w:rsid w:val="002C39C8"/>
    <w:rsid w:val="002E4B35"/>
    <w:rsid w:val="002F1CF3"/>
    <w:rsid w:val="002F593A"/>
    <w:rsid w:val="003509D6"/>
    <w:rsid w:val="003550D4"/>
    <w:rsid w:val="00366829"/>
    <w:rsid w:val="00390AB9"/>
    <w:rsid w:val="00396768"/>
    <w:rsid w:val="003A3198"/>
    <w:rsid w:val="003B7F08"/>
    <w:rsid w:val="0040625D"/>
    <w:rsid w:val="0041490A"/>
    <w:rsid w:val="00421415"/>
    <w:rsid w:val="004238BD"/>
    <w:rsid w:val="0045283C"/>
    <w:rsid w:val="00470448"/>
    <w:rsid w:val="00477E63"/>
    <w:rsid w:val="00490830"/>
    <w:rsid w:val="004E7626"/>
    <w:rsid w:val="0052233F"/>
    <w:rsid w:val="0052383E"/>
    <w:rsid w:val="00564640"/>
    <w:rsid w:val="005661F2"/>
    <w:rsid w:val="00575B0D"/>
    <w:rsid w:val="005A54AF"/>
    <w:rsid w:val="005C22EB"/>
    <w:rsid w:val="005F57BF"/>
    <w:rsid w:val="00612F90"/>
    <w:rsid w:val="0061351A"/>
    <w:rsid w:val="00642A8B"/>
    <w:rsid w:val="00642AAA"/>
    <w:rsid w:val="0067719F"/>
    <w:rsid w:val="00680AE2"/>
    <w:rsid w:val="006850EA"/>
    <w:rsid w:val="006B299B"/>
    <w:rsid w:val="006B73FB"/>
    <w:rsid w:val="006C63E6"/>
    <w:rsid w:val="006D5E00"/>
    <w:rsid w:val="00722FC0"/>
    <w:rsid w:val="00753930"/>
    <w:rsid w:val="00762ED5"/>
    <w:rsid w:val="0077717B"/>
    <w:rsid w:val="007831FF"/>
    <w:rsid w:val="007876E4"/>
    <w:rsid w:val="007A219D"/>
    <w:rsid w:val="007D0F31"/>
    <w:rsid w:val="00827422"/>
    <w:rsid w:val="00842A00"/>
    <w:rsid w:val="008648C7"/>
    <w:rsid w:val="00880675"/>
    <w:rsid w:val="00884674"/>
    <w:rsid w:val="008F69EA"/>
    <w:rsid w:val="00963505"/>
    <w:rsid w:val="00987E5C"/>
    <w:rsid w:val="009A2C17"/>
    <w:rsid w:val="009D75A9"/>
    <w:rsid w:val="009E3A98"/>
    <w:rsid w:val="00A00750"/>
    <w:rsid w:val="00A24AE3"/>
    <w:rsid w:val="00A41FB4"/>
    <w:rsid w:val="00A45D31"/>
    <w:rsid w:val="00A52382"/>
    <w:rsid w:val="00A7785A"/>
    <w:rsid w:val="00AE30CB"/>
    <w:rsid w:val="00B1008B"/>
    <w:rsid w:val="00B63551"/>
    <w:rsid w:val="00B84714"/>
    <w:rsid w:val="00BA3BB7"/>
    <w:rsid w:val="00BC6514"/>
    <w:rsid w:val="00BF14BB"/>
    <w:rsid w:val="00C0200D"/>
    <w:rsid w:val="00C039FA"/>
    <w:rsid w:val="00C054C6"/>
    <w:rsid w:val="00C17EE1"/>
    <w:rsid w:val="00C25F3C"/>
    <w:rsid w:val="00C41594"/>
    <w:rsid w:val="00C466EB"/>
    <w:rsid w:val="00C57802"/>
    <w:rsid w:val="00CA0552"/>
    <w:rsid w:val="00CC0F93"/>
    <w:rsid w:val="00CE3335"/>
    <w:rsid w:val="00D56339"/>
    <w:rsid w:val="00D624E7"/>
    <w:rsid w:val="00DC7685"/>
    <w:rsid w:val="00DD35A1"/>
    <w:rsid w:val="00DD64D5"/>
    <w:rsid w:val="00DE466C"/>
    <w:rsid w:val="00E26702"/>
    <w:rsid w:val="00EC46D7"/>
    <w:rsid w:val="00EF14D0"/>
    <w:rsid w:val="00EF43A8"/>
    <w:rsid w:val="00F46860"/>
    <w:rsid w:val="00F46CE3"/>
    <w:rsid w:val="00F72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9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HBaldera</cp:lastModifiedBy>
  <cp:revision>5</cp:revision>
  <cp:lastPrinted>2014-12-02T13:55:00Z</cp:lastPrinted>
  <dcterms:created xsi:type="dcterms:W3CDTF">2016-06-30T16:01:00Z</dcterms:created>
  <dcterms:modified xsi:type="dcterms:W3CDTF">2016-06-30T16:56:00Z</dcterms:modified>
</cp:coreProperties>
</file>