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07D43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ABRIL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A7785A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7785A" w:rsidRPr="00A7785A">
        <w:rPr>
          <w:rFonts w:ascii="Times New Roman" w:hAnsi="Times New Roman" w:cs="Times New Roman"/>
          <w:sz w:val="24"/>
          <w:szCs w:val="24"/>
          <w:lang w:val="es-ES"/>
        </w:rPr>
        <w:t>Cobradas ascienden en Abril</w:t>
      </w:r>
      <w:r w:rsidR="00021EE1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>a RD$3</w:t>
      </w:r>
      <w:proofErr w:type="gramStart"/>
      <w:r w:rsidR="00470448">
        <w:rPr>
          <w:rFonts w:ascii="Times New Roman" w:hAnsi="Times New Roman" w:cs="Times New Roman"/>
          <w:sz w:val="24"/>
          <w:szCs w:val="24"/>
          <w:lang w:val="es-ES"/>
        </w:rPr>
        <w:t>,029,540,782</w:t>
      </w:r>
      <w:proofErr w:type="gramEnd"/>
      <w:r w:rsidR="00753930" w:rsidRPr="00A778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470448">
        <w:rPr>
          <w:rFonts w:ascii="Times New Roman" w:hAnsi="Times New Roman" w:cs="Times New Roman"/>
          <w:sz w:val="24"/>
          <w:szCs w:val="24"/>
          <w:lang w:val="es-ES"/>
        </w:rPr>
        <w:t>400,401,519 millones y uno relativo de 15.23</w:t>
      </w:r>
      <w:r w:rsidRPr="00A7785A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A0075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Accidentes Personales</w:t>
      </w:r>
      <w:r>
        <w:rPr>
          <w:rFonts w:ascii="Times New Roman" w:hAnsi="Times New Roman" w:cs="Times New Roman"/>
          <w:sz w:val="24"/>
          <w:szCs w:val="24"/>
          <w:lang w:val="es-ES"/>
        </w:rPr>
        <w:t>, 117.82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648C7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8648C7">
        <w:rPr>
          <w:rFonts w:ascii="Times New Roman" w:hAnsi="Times New Roman" w:cs="Times New Roman"/>
          <w:sz w:val="24"/>
          <w:szCs w:val="24"/>
          <w:lang w:val="es-ES"/>
        </w:rPr>
        <w:t>83.17</w:t>
      </w:r>
      <w:r w:rsidR="000A4C84"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8648C7">
        <w:rPr>
          <w:rFonts w:ascii="Times New Roman" w:hAnsi="Times New Roman" w:cs="Times New Roman"/>
          <w:sz w:val="24"/>
          <w:szCs w:val="24"/>
          <w:lang w:val="es-ES"/>
        </w:rPr>
        <w:t>Naves Marítimas y Aéreas, 56.03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0A4C84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DD64D5">
        <w:rPr>
          <w:rFonts w:ascii="Times New Roman" w:hAnsi="Times New Roman" w:cs="Times New Roman"/>
          <w:sz w:val="24"/>
          <w:szCs w:val="24"/>
          <w:lang w:val="es-ES"/>
        </w:rPr>
        <w:t xml:space="preserve"> Vehículos de Motor, 32.14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04519A" w:rsidRPr="006B299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DD64D5">
        <w:rPr>
          <w:rFonts w:ascii="Times New Roman" w:hAnsi="Times New Roman" w:cs="Times New Roman"/>
          <w:sz w:val="24"/>
          <w:szCs w:val="24"/>
          <w:lang w:val="es-ES"/>
        </w:rPr>
        <w:t>27.08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D64D5">
        <w:rPr>
          <w:rFonts w:ascii="Times New Roman" w:hAnsi="Times New Roman" w:cs="Times New Roman"/>
          <w:sz w:val="24"/>
          <w:szCs w:val="24"/>
          <w:lang w:val="es-ES"/>
        </w:rPr>
        <w:t>y Vida Colectivo, 18.60</w:t>
      </w:r>
      <w:r w:rsidR="001E4CFD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6B299B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22.78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690</w:t>
      </w:r>
      <w:proofErr w:type="gramStart"/>
      <w:r w:rsidR="001A27D7">
        <w:rPr>
          <w:rFonts w:ascii="Times New Roman" w:hAnsi="Times New Roman" w:cs="Times New Roman"/>
          <w:sz w:val="24"/>
          <w:szCs w:val="24"/>
          <w:lang w:val="es-ES"/>
        </w:rPr>
        <w:t>,195,981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 xml:space="preserve"> 99.93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6B299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1A27D7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1A27D7">
        <w:rPr>
          <w:rFonts w:ascii="Times New Roman" w:hAnsi="Times New Roman" w:cs="Times New Roman"/>
          <w:sz w:val="24"/>
          <w:szCs w:val="24"/>
          <w:lang w:val="es-ES"/>
        </w:rPr>
        <w:t>,029,540,782</w:t>
      </w:r>
      <w:proofErr w:type="gramEnd"/>
      <w:r w:rsidR="00CE3335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642AAA">
        <w:rPr>
          <w:rFonts w:ascii="Times New Roman" w:hAnsi="Times New Roman" w:cs="Times New Roman"/>
          <w:sz w:val="24"/>
          <w:szCs w:val="24"/>
          <w:lang w:val="es-ES"/>
        </w:rPr>
        <w:t>77.22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6B299B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07D4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421415" w:rsidRDefault="00A52382" w:rsidP="00477E6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1415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752,5</w:t>
      </w:r>
      <w:r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421415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 xml:space="preserve"> crecimiento comparativo de 14.64%, lo que representa 24.84</w:t>
      </w:r>
      <w:r w:rsidR="001E4CFD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21415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421415" w:rsidRPr="00421415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421415" w:rsidRPr="00421415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esto con un crecimiento de 31.50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568,9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y</w:t>
      </w:r>
      <w:proofErr w:type="gramEnd"/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participación 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18.78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>Mapfre BHD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Compañía </w:t>
      </w:r>
      <w:r w:rsidR="00421415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de Seguros, S.A.,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421,1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0.06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880675">
        <w:rPr>
          <w:rFonts w:ascii="Times New Roman" w:hAnsi="Times New Roman" w:cs="Times New Roman"/>
          <w:sz w:val="24"/>
          <w:szCs w:val="24"/>
          <w:lang w:val="es-ES"/>
        </w:rPr>
        <w:t>tiene una participación de 13.90</w:t>
      </w:r>
      <w:r w:rsidR="00EC46D7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br/>
      </w:r>
      <w:r w:rsidR="00642A8B">
        <w:rPr>
          <w:rFonts w:ascii="Times New Roman" w:hAnsi="Times New Roman" w:cs="Times New Roman"/>
          <w:sz w:val="24"/>
          <w:szCs w:val="24"/>
          <w:lang w:val="es-ES"/>
        </w:rPr>
        <w:t>9.72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42A8B">
        <w:rPr>
          <w:rFonts w:ascii="Times New Roman" w:hAnsi="Times New Roman" w:cs="Times New Roman"/>
          <w:sz w:val="24"/>
          <w:szCs w:val="24"/>
          <w:lang w:val="es-ES"/>
        </w:rPr>
        <w:t>270,1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42A8B">
        <w:rPr>
          <w:rFonts w:ascii="Times New Roman" w:hAnsi="Times New Roman" w:cs="Times New Roman"/>
          <w:sz w:val="24"/>
          <w:szCs w:val="24"/>
          <w:lang w:val="es-ES"/>
        </w:rPr>
        <w:t>8.92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Seguros Sura, S.A.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>está</w:t>
      </w:r>
      <w:proofErr w:type="gramEnd"/>
      <w:r w:rsidR="00C57802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en el quinto lugar con un 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42A8B">
        <w:rPr>
          <w:rFonts w:ascii="Times New Roman" w:hAnsi="Times New Roman" w:cs="Times New Roman"/>
          <w:sz w:val="24"/>
          <w:szCs w:val="24"/>
          <w:lang w:val="es-ES"/>
        </w:rPr>
        <w:t>17.3</w:t>
      </w:r>
      <w:r w:rsidR="00477E63" w:rsidRPr="00477E63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8F69EA" w:rsidRPr="00477E63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42A8B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RD$259,1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42A8B">
        <w:rPr>
          <w:rFonts w:ascii="Times New Roman" w:hAnsi="Times New Roman" w:cs="Times New Roman"/>
          <w:sz w:val="24"/>
          <w:szCs w:val="24"/>
          <w:lang w:val="es-ES"/>
        </w:rPr>
        <w:t>8.55</w:t>
      </w:r>
      <w:r w:rsidR="001E4CFD" w:rsidRPr="00477E63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477E6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07D43" w:rsidRDefault="0052233F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General de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Seguros, S.A.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103,6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196</w:t>
      </w:r>
      <w:r w:rsidR="00762ED5">
        <w:rPr>
          <w:rFonts w:ascii="Times New Roman" w:hAnsi="Times New Roman" w:cs="Times New Roman"/>
          <w:sz w:val="24"/>
          <w:szCs w:val="24"/>
          <w:lang w:val="es-ES"/>
        </w:rPr>
        <w:t>.38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3.42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Seguros, S. A.,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987E5C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o, tiene un </w:t>
      </w:r>
      <w:r>
        <w:rPr>
          <w:rFonts w:ascii="Times New Roman" w:hAnsi="Times New Roman" w:cs="Times New Roman"/>
          <w:sz w:val="24"/>
          <w:szCs w:val="24"/>
          <w:lang w:val="es-ES"/>
        </w:rPr>
        <w:t>crecimiento de 32.0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>
        <w:rPr>
          <w:rFonts w:ascii="Times New Roman" w:hAnsi="Times New Roman" w:cs="Times New Roman"/>
          <w:sz w:val="24"/>
          <w:szCs w:val="24"/>
          <w:lang w:val="es-ES"/>
        </w:rPr>
        <w:t>102,2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3.37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12F9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Pr="00612F90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8</w:t>
      </w:r>
      <w:r>
        <w:rPr>
          <w:rFonts w:ascii="Times New Roman" w:hAnsi="Times New Roman" w:cs="Times New Roman"/>
          <w:sz w:val="24"/>
          <w:szCs w:val="24"/>
          <w:lang w:val="es-ES"/>
        </w:rPr>
        <w:t>7,0</w:t>
      </w:r>
      <w:r w:rsidR="004E7626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>
        <w:rPr>
          <w:rFonts w:ascii="Times New Roman" w:hAnsi="Times New Roman" w:cs="Times New Roman"/>
          <w:sz w:val="24"/>
          <w:szCs w:val="24"/>
          <w:lang w:val="es-ES"/>
        </w:rPr>
        <w:t>33.19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987E5C" w:rsidRPr="00987E5C">
        <w:rPr>
          <w:rFonts w:ascii="Times New Roman" w:hAnsi="Times New Roman" w:cs="Times New Roman"/>
          <w:sz w:val="24"/>
          <w:szCs w:val="24"/>
          <w:lang w:val="es-ES"/>
        </w:rPr>
        <w:t>2.</w:t>
      </w:r>
      <w:r>
        <w:rPr>
          <w:rFonts w:ascii="Times New Roman" w:hAnsi="Times New Roman" w:cs="Times New Roman"/>
          <w:sz w:val="24"/>
          <w:szCs w:val="24"/>
          <w:lang w:val="es-ES"/>
        </w:rPr>
        <w:t>87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La Monumental de 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Seguros, S. A.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612F90">
        <w:rPr>
          <w:rFonts w:ascii="Times New Roman" w:hAnsi="Times New Roman" w:cs="Times New Roman"/>
          <w:sz w:val="24"/>
          <w:szCs w:val="24"/>
          <w:lang w:val="es-ES"/>
        </w:rPr>
        <w:t>.</w:t>
      </w:r>
      <w:r>
        <w:rPr>
          <w:rFonts w:ascii="Times New Roman" w:hAnsi="Times New Roman" w:cs="Times New Roman"/>
          <w:sz w:val="24"/>
          <w:szCs w:val="24"/>
          <w:lang w:val="es-ES"/>
        </w:rPr>
        <w:t>46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71,0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>
        <w:rPr>
          <w:rFonts w:ascii="Times New Roman" w:hAnsi="Times New Roman" w:cs="Times New Roman"/>
          <w:sz w:val="24"/>
          <w:szCs w:val="24"/>
          <w:lang w:val="es-ES"/>
        </w:rPr>
        <w:t>2.34</w:t>
      </w:r>
      <w:r w:rsidR="00C57802" w:rsidRPr="00987E5C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12F90" w:rsidRPr="00612F90">
        <w:rPr>
          <w:rFonts w:ascii="Times New Roman" w:hAnsi="Times New Roman" w:cs="Times New Roman"/>
          <w:sz w:val="24"/>
          <w:szCs w:val="24"/>
          <w:lang w:val="es-ES"/>
        </w:rPr>
        <w:t>Seguros Pepín, S. A.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>
        <w:rPr>
          <w:rFonts w:ascii="Times New Roman" w:hAnsi="Times New Roman" w:cs="Times New Roman"/>
          <w:sz w:val="24"/>
          <w:szCs w:val="24"/>
          <w:lang w:val="es-ES"/>
        </w:rPr>
        <w:t>67,7</w:t>
      </w:r>
      <w:r w:rsidR="00C466EB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C21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7.19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>
        <w:rPr>
          <w:rFonts w:ascii="Times New Roman" w:hAnsi="Times New Roman" w:cs="Times New Roman"/>
          <w:sz w:val="24"/>
          <w:szCs w:val="24"/>
          <w:lang w:val="es-ES"/>
        </w:rPr>
        <w:t>2.24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0F6E81">
        <w:rPr>
          <w:rFonts w:ascii="Times New Roman" w:hAnsi="Times New Roman" w:cs="Times New Roman"/>
          <w:sz w:val="24"/>
          <w:szCs w:val="24"/>
          <w:lang w:val="es-ES"/>
        </w:rPr>
        <w:t>89.23</w:t>
      </w:r>
      <w:r w:rsidR="001E4CFD" w:rsidRPr="00987E5C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177049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3A3198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Seguros, S.A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390AB9">
        <w:rPr>
          <w:rFonts w:ascii="Times New Roman" w:hAnsi="Times New Roman" w:cs="Times New Roman"/>
          <w:sz w:val="24"/>
          <w:szCs w:val="24"/>
          <w:lang w:val="es-ES"/>
        </w:rPr>
        <w:t>487.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390AB9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90AB9">
        <w:rPr>
          <w:rFonts w:ascii="Times New Roman" w:hAnsi="Times New Roman" w:cs="Times New Roman"/>
          <w:sz w:val="24"/>
          <w:szCs w:val="24"/>
          <w:lang w:val="es-ES"/>
        </w:rPr>
        <w:t xml:space="preserve">Cuna Mutual </w:t>
      </w:r>
      <w:proofErr w:type="spellStart"/>
      <w:r w:rsidR="00390AB9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390AB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90AB9">
        <w:rPr>
          <w:rFonts w:ascii="Times New Roman" w:hAnsi="Times New Roman" w:cs="Times New Roman"/>
          <w:sz w:val="24"/>
          <w:szCs w:val="24"/>
          <w:lang w:val="es-ES"/>
        </w:rPr>
        <w:t>Society</w:t>
      </w:r>
      <w:proofErr w:type="spellEnd"/>
      <w:r w:rsidR="00390AB9">
        <w:rPr>
          <w:rFonts w:ascii="Times New Roman" w:hAnsi="Times New Roman" w:cs="Times New Roman"/>
          <w:sz w:val="24"/>
          <w:szCs w:val="24"/>
          <w:lang w:val="es-ES"/>
        </w:rPr>
        <w:t xml:space="preserve"> Dominicana, S.A. 201.22</w:t>
      </w:r>
      <w:r w:rsidRPr="0082742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390AB9">
        <w:rPr>
          <w:rFonts w:ascii="Times New Roman" w:hAnsi="Times New Roman" w:cs="Times New Roman"/>
          <w:sz w:val="24"/>
          <w:szCs w:val="24"/>
          <w:lang w:val="es-ES"/>
        </w:rPr>
        <w:t>General</w:t>
      </w:r>
      <w:r w:rsidR="00827422" w:rsidRPr="00827422">
        <w:rPr>
          <w:rFonts w:ascii="Times New Roman" w:hAnsi="Times New Roman" w:cs="Times New Roman"/>
          <w:sz w:val="24"/>
          <w:szCs w:val="24"/>
          <w:lang w:val="es-ES"/>
        </w:rPr>
        <w:t xml:space="preserve"> de Seguros, </w:t>
      </w:r>
      <w:r w:rsidR="00390AB9" w:rsidRPr="0082742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390AB9">
        <w:rPr>
          <w:rFonts w:ascii="Times New Roman" w:hAnsi="Times New Roman" w:cs="Times New Roman"/>
          <w:sz w:val="24"/>
          <w:szCs w:val="24"/>
          <w:lang w:val="es-ES"/>
        </w:rPr>
        <w:t xml:space="preserve"> 196.38</w:t>
      </w:r>
      <w:r w:rsidR="0020657E" w:rsidRPr="00827422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827422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827422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6B299B" w:rsidRDefault="006B299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6B299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ENERO-ABRIL</w:t>
      </w:r>
      <w:r w:rsidR="00253567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2016</w:t>
      </w:r>
    </w:p>
    <w:p w:rsidR="002E4B35" w:rsidRPr="006B299B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007D43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6B299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as ascienden a RD$12</w:t>
      </w:r>
      <w:proofErr w:type="gramStart"/>
      <w:r w:rsidR="00253567">
        <w:rPr>
          <w:rFonts w:ascii="Times New Roman" w:hAnsi="Times New Roman" w:cs="Times New Roman"/>
          <w:sz w:val="24"/>
          <w:szCs w:val="24"/>
          <w:lang w:val="es-ES"/>
        </w:rPr>
        <w:t>,3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8,1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7,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93</w:t>
      </w:r>
      <w:proofErr w:type="gramEnd"/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nto absoluto de RD$1,688,162,1</w:t>
      </w:r>
      <w:r w:rsidR="006B299B" w:rsidRPr="006B299B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25356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9D75A9"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0742C5">
        <w:rPr>
          <w:rFonts w:ascii="Times New Roman" w:hAnsi="Times New Roman" w:cs="Times New Roman"/>
          <w:sz w:val="24"/>
          <w:szCs w:val="24"/>
          <w:lang w:val="es-ES"/>
        </w:rPr>
        <w:t xml:space="preserve"> 15.76</w:t>
      </w:r>
      <w:r w:rsidRPr="006B299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Los ramos de mayor crecimiento en relación al año anterior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2C211D">
        <w:rPr>
          <w:rFonts w:ascii="Times New Roman" w:hAnsi="Times New Roman" w:cs="Times New Roman"/>
          <w:sz w:val="24"/>
          <w:szCs w:val="24"/>
          <w:lang w:val="es-ES"/>
        </w:rPr>
        <w:t>Naves Marítimas y Aéreas 101.61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>% y A</w:t>
      </w:r>
      <w:r w:rsidR="002C211D">
        <w:rPr>
          <w:rFonts w:ascii="Times New Roman" w:hAnsi="Times New Roman" w:cs="Times New Roman"/>
          <w:sz w:val="24"/>
          <w:szCs w:val="24"/>
          <w:lang w:val="es-ES"/>
        </w:rPr>
        <w:t>ccidentes Personales 76.44</w:t>
      </w:r>
      <w:r w:rsidR="00CE3335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E30CB">
        <w:rPr>
          <w:rFonts w:ascii="Times New Roman" w:hAnsi="Times New Roman" w:cs="Times New Roman"/>
          <w:sz w:val="24"/>
          <w:szCs w:val="24"/>
          <w:lang w:val="es-ES"/>
        </w:rPr>
        <w:t>Vehículos de Motor 31.25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E30CB">
        <w:rPr>
          <w:rFonts w:ascii="Times New Roman" w:hAnsi="Times New Roman" w:cs="Times New Roman"/>
          <w:sz w:val="24"/>
          <w:szCs w:val="24"/>
          <w:lang w:val="es-ES"/>
        </w:rPr>
        <w:t>29.41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07D43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0D6BD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DE168D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103745">
        <w:rPr>
          <w:rFonts w:ascii="Times New Roman" w:hAnsi="Times New Roman" w:cs="Times New Roman"/>
          <w:sz w:val="24"/>
          <w:szCs w:val="24"/>
          <w:lang w:val="es-ES"/>
        </w:rPr>
        <w:t xml:space="preserve"> Seguros, S.A, 3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03745">
        <w:rPr>
          <w:rFonts w:ascii="Times New Roman" w:hAnsi="Times New Roman" w:cs="Times New Roman"/>
          <w:sz w:val="24"/>
          <w:szCs w:val="24"/>
          <w:lang w:val="es-ES"/>
        </w:rPr>
        <w:t>0.50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%, Seguros </w:t>
      </w:r>
      <w:r w:rsidR="00C41594">
        <w:rPr>
          <w:rFonts w:ascii="Times New Roman" w:hAnsi="Times New Roman" w:cs="Times New Roman"/>
          <w:sz w:val="24"/>
          <w:szCs w:val="24"/>
          <w:lang w:val="es-ES"/>
        </w:rPr>
        <w:t>Federal, S.R.L., 327.45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0D6BD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0D6BD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41594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6D5E00">
        <w:rPr>
          <w:rFonts w:ascii="Times New Roman" w:hAnsi="Times New Roman" w:cs="Times New Roman"/>
          <w:sz w:val="24"/>
          <w:szCs w:val="24"/>
          <w:lang w:val="es-ES"/>
        </w:rPr>
        <w:t>, S.A., 187.31</w:t>
      </w:r>
      <w:r w:rsidRPr="000D6BD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21EE1"/>
    <w:rsid w:val="0004519A"/>
    <w:rsid w:val="000742C5"/>
    <w:rsid w:val="000752A3"/>
    <w:rsid w:val="00080BAB"/>
    <w:rsid w:val="000902F7"/>
    <w:rsid w:val="00095C6B"/>
    <w:rsid w:val="000A4C84"/>
    <w:rsid w:val="000B46D7"/>
    <w:rsid w:val="000D6BD9"/>
    <w:rsid w:val="000E2E60"/>
    <w:rsid w:val="000F6E81"/>
    <w:rsid w:val="00103745"/>
    <w:rsid w:val="00134A73"/>
    <w:rsid w:val="001474EB"/>
    <w:rsid w:val="00166B5E"/>
    <w:rsid w:val="00177049"/>
    <w:rsid w:val="0019280E"/>
    <w:rsid w:val="001A27D7"/>
    <w:rsid w:val="001D4A93"/>
    <w:rsid w:val="001E4CFD"/>
    <w:rsid w:val="0020657E"/>
    <w:rsid w:val="00233173"/>
    <w:rsid w:val="00253567"/>
    <w:rsid w:val="00274650"/>
    <w:rsid w:val="002C211D"/>
    <w:rsid w:val="002C215C"/>
    <w:rsid w:val="002C39C8"/>
    <w:rsid w:val="002E4B35"/>
    <w:rsid w:val="002F1CF3"/>
    <w:rsid w:val="002F593A"/>
    <w:rsid w:val="003509D6"/>
    <w:rsid w:val="003550D4"/>
    <w:rsid w:val="00390AB9"/>
    <w:rsid w:val="00396768"/>
    <w:rsid w:val="003A3198"/>
    <w:rsid w:val="003B7F08"/>
    <w:rsid w:val="0040625D"/>
    <w:rsid w:val="0041490A"/>
    <w:rsid w:val="00421415"/>
    <w:rsid w:val="004238BD"/>
    <w:rsid w:val="0045283C"/>
    <w:rsid w:val="00470448"/>
    <w:rsid w:val="00477E63"/>
    <w:rsid w:val="00490830"/>
    <w:rsid w:val="004E7626"/>
    <w:rsid w:val="0052233F"/>
    <w:rsid w:val="0052383E"/>
    <w:rsid w:val="00564640"/>
    <w:rsid w:val="005661F2"/>
    <w:rsid w:val="00575B0D"/>
    <w:rsid w:val="005A54AF"/>
    <w:rsid w:val="005C22EB"/>
    <w:rsid w:val="005F57BF"/>
    <w:rsid w:val="00612F90"/>
    <w:rsid w:val="0061351A"/>
    <w:rsid w:val="00642A8B"/>
    <w:rsid w:val="00642AAA"/>
    <w:rsid w:val="0067719F"/>
    <w:rsid w:val="00680AE2"/>
    <w:rsid w:val="006850EA"/>
    <w:rsid w:val="006B299B"/>
    <w:rsid w:val="006B73FB"/>
    <w:rsid w:val="006C63E6"/>
    <w:rsid w:val="006D5E00"/>
    <w:rsid w:val="00722FC0"/>
    <w:rsid w:val="00753930"/>
    <w:rsid w:val="00762ED5"/>
    <w:rsid w:val="0077717B"/>
    <w:rsid w:val="007831FF"/>
    <w:rsid w:val="007876E4"/>
    <w:rsid w:val="007D0F31"/>
    <w:rsid w:val="00827422"/>
    <w:rsid w:val="00842A00"/>
    <w:rsid w:val="008648C7"/>
    <w:rsid w:val="00880675"/>
    <w:rsid w:val="008F69EA"/>
    <w:rsid w:val="00987E5C"/>
    <w:rsid w:val="009D75A9"/>
    <w:rsid w:val="009E3A98"/>
    <w:rsid w:val="00A00750"/>
    <w:rsid w:val="00A41FB4"/>
    <w:rsid w:val="00A52382"/>
    <w:rsid w:val="00A7785A"/>
    <w:rsid w:val="00AE30CB"/>
    <w:rsid w:val="00B1008B"/>
    <w:rsid w:val="00B36F83"/>
    <w:rsid w:val="00B63551"/>
    <w:rsid w:val="00B84714"/>
    <w:rsid w:val="00BA3BB7"/>
    <w:rsid w:val="00BC6514"/>
    <w:rsid w:val="00BF14BB"/>
    <w:rsid w:val="00C0200D"/>
    <w:rsid w:val="00C039FA"/>
    <w:rsid w:val="00C054C6"/>
    <w:rsid w:val="00C17EE1"/>
    <w:rsid w:val="00C25F3C"/>
    <w:rsid w:val="00C41594"/>
    <w:rsid w:val="00C466EB"/>
    <w:rsid w:val="00C57802"/>
    <w:rsid w:val="00CA0552"/>
    <w:rsid w:val="00CC0F93"/>
    <w:rsid w:val="00CE3335"/>
    <w:rsid w:val="00D56339"/>
    <w:rsid w:val="00D624E7"/>
    <w:rsid w:val="00DC7685"/>
    <w:rsid w:val="00DD35A1"/>
    <w:rsid w:val="00DD64D5"/>
    <w:rsid w:val="00DE168D"/>
    <w:rsid w:val="00DE466C"/>
    <w:rsid w:val="00E26702"/>
    <w:rsid w:val="00EC46D7"/>
    <w:rsid w:val="00EF14D0"/>
    <w:rsid w:val="00EF43A8"/>
    <w:rsid w:val="00F46860"/>
    <w:rsid w:val="00F46CE3"/>
    <w:rsid w:val="00F7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497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FSanchez</cp:lastModifiedBy>
  <cp:revision>84</cp:revision>
  <cp:lastPrinted>2016-06-02T14:05:00Z</cp:lastPrinted>
  <dcterms:created xsi:type="dcterms:W3CDTF">2014-12-02T13:14:00Z</dcterms:created>
  <dcterms:modified xsi:type="dcterms:W3CDTF">2016-06-02T14:18:00Z</dcterms:modified>
</cp:coreProperties>
</file>