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106045</wp:posOffset>
            </wp:positionV>
            <wp:extent cx="552450" cy="581025"/>
            <wp:effectExtent l="19050" t="0" r="0" b="0"/>
            <wp:wrapTight wrapText="bothSides">
              <wp:wrapPolygon edited="0">
                <wp:start x="-745" y="0"/>
                <wp:lineTo x="-745" y="21246"/>
                <wp:lineTo x="21600" y="21246"/>
                <wp:lineTo x="21600" y="0"/>
                <wp:lineTo x="-745" y="0"/>
              </wp:wrapPolygon>
            </wp:wrapTight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SUPERINTENDENCIA </w:t>
      </w:r>
      <w:r w:rsidR="00060A5C">
        <w:rPr>
          <w:rFonts w:ascii="Times New Roman" w:hAnsi="Times New Roman" w:cs="Times New Roman"/>
          <w:b/>
          <w:i/>
          <w:sz w:val="24"/>
          <w:szCs w:val="24"/>
          <w:lang w:val="es-ES"/>
        </w:rPr>
        <w:t>DE SEGUROS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DE LA REPUBLICA DOMINICANA</w:t>
      </w:r>
    </w:p>
    <w:p w:rsidR="001E4CFD" w:rsidRDefault="006C63E6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P</w:t>
      </w:r>
      <w:r w:rsidR="008A38BB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RIMAS NETAS COBRADAS DE </w:t>
      </w:r>
      <w:r w:rsidR="0051025C">
        <w:rPr>
          <w:rFonts w:ascii="Times New Roman" w:hAnsi="Times New Roman" w:cs="Times New Roman"/>
          <w:b/>
          <w:i/>
          <w:sz w:val="24"/>
          <w:szCs w:val="24"/>
          <w:lang w:val="es-ES"/>
        </w:rPr>
        <w:t>ABRIL</w:t>
      </w:r>
      <w:r w:rsidR="003A60FB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</w:t>
      </w:r>
      <w:r w:rsidR="007C15E1">
        <w:rPr>
          <w:rFonts w:ascii="Times New Roman" w:hAnsi="Times New Roman" w:cs="Times New Roman"/>
          <w:b/>
          <w:i/>
          <w:sz w:val="24"/>
          <w:szCs w:val="24"/>
          <w:lang w:val="es-ES"/>
        </w:rPr>
        <w:t>DE 201</w:t>
      </w:r>
      <w:r w:rsidR="00D406A4">
        <w:rPr>
          <w:rFonts w:ascii="Times New Roman" w:hAnsi="Times New Roman" w:cs="Times New Roman"/>
          <w:b/>
          <w:i/>
          <w:sz w:val="24"/>
          <w:szCs w:val="24"/>
          <w:lang w:val="es-ES"/>
        </w:rPr>
        <w:t>9</w:t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753930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 w:rsidR="00D14DAD">
        <w:rPr>
          <w:rFonts w:ascii="Times New Roman" w:hAnsi="Times New Roman" w:cs="Times New Roman"/>
          <w:sz w:val="24"/>
          <w:szCs w:val="24"/>
          <w:lang w:val="es-ES"/>
        </w:rPr>
        <w:t xml:space="preserve">Cobradas ascienden en </w:t>
      </w:r>
      <w:proofErr w:type="gramStart"/>
      <w:r w:rsidR="0051025C">
        <w:rPr>
          <w:rFonts w:ascii="Times New Roman" w:hAnsi="Times New Roman" w:cs="Times New Roman"/>
          <w:sz w:val="24"/>
          <w:szCs w:val="24"/>
          <w:lang w:val="es-ES"/>
        </w:rPr>
        <w:t>Abril</w:t>
      </w:r>
      <w:proofErr w:type="gramEnd"/>
      <w:r w:rsidR="00425804">
        <w:rPr>
          <w:rFonts w:ascii="Times New Roman" w:hAnsi="Times New Roman" w:cs="Times New Roman"/>
          <w:sz w:val="24"/>
          <w:szCs w:val="24"/>
          <w:lang w:val="es-ES"/>
        </w:rPr>
        <w:t xml:space="preserve"> RD$</w:t>
      </w:r>
      <w:r w:rsidR="001D07BE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1025C">
        <w:rPr>
          <w:rFonts w:ascii="Times New Roman" w:hAnsi="Times New Roman" w:cs="Times New Roman"/>
          <w:sz w:val="24"/>
          <w:szCs w:val="24"/>
          <w:lang w:val="es-ES"/>
        </w:rPr>
        <w:t>553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51025C">
        <w:rPr>
          <w:rFonts w:ascii="Times New Roman" w:hAnsi="Times New Roman" w:cs="Times New Roman"/>
          <w:sz w:val="24"/>
          <w:szCs w:val="24"/>
          <w:lang w:val="es-DO"/>
        </w:rPr>
        <w:t>155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8A38BB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51025C">
        <w:rPr>
          <w:rFonts w:ascii="Times New Roman" w:hAnsi="Times New Roman" w:cs="Times New Roman"/>
          <w:sz w:val="24"/>
          <w:szCs w:val="24"/>
          <w:lang w:val="es-DO"/>
        </w:rPr>
        <w:t>87</w:t>
      </w:r>
      <w:r w:rsidR="00D406A4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millones teniendo un crecimiento absoluto de RD$</w:t>
      </w:r>
      <w:r w:rsidR="008A38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B5519">
        <w:rPr>
          <w:rFonts w:ascii="Times New Roman" w:hAnsi="Times New Roman" w:cs="Times New Roman"/>
          <w:sz w:val="24"/>
          <w:szCs w:val="24"/>
          <w:lang w:val="es-ES"/>
        </w:rPr>
        <w:t>863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51025C">
        <w:rPr>
          <w:rFonts w:ascii="Times New Roman" w:hAnsi="Times New Roman" w:cs="Times New Roman"/>
          <w:sz w:val="24"/>
          <w:szCs w:val="24"/>
          <w:lang w:val="es-DO"/>
        </w:rPr>
        <w:t>723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51025C">
        <w:rPr>
          <w:rFonts w:ascii="Times New Roman" w:hAnsi="Times New Roman" w:cs="Times New Roman"/>
          <w:sz w:val="24"/>
          <w:szCs w:val="24"/>
          <w:lang w:val="es-DO"/>
        </w:rPr>
        <w:t>873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millones y uno relativo de </w:t>
      </w:r>
      <w:r w:rsidR="00AC65B7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51025C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8A38BB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51025C">
        <w:rPr>
          <w:rFonts w:ascii="Times New Roman" w:hAnsi="Times New Roman" w:cs="Times New Roman"/>
          <w:sz w:val="24"/>
          <w:szCs w:val="24"/>
          <w:lang w:val="es-ES"/>
        </w:rPr>
        <w:t>2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% en relación al año anterior.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  <w:bookmarkStart w:id="0" w:name="_GoBack"/>
      <w:bookmarkEnd w:id="0"/>
    </w:p>
    <w:p w:rsidR="001E4CFD" w:rsidRPr="00B62FE3" w:rsidRDefault="00753930" w:rsidP="00B62F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4519A">
        <w:rPr>
          <w:rFonts w:ascii="Times New Roman" w:hAnsi="Times New Roman" w:cs="Times New Roman"/>
          <w:sz w:val="24"/>
          <w:szCs w:val="24"/>
          <w:lang w:val="es-ES"/>
        </w:rPr>
        <w:t>Este mes, en comparación al 201</w:t>
      </w:r>
      <w:r w:rsidR="00E539E4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los </w:t>
      </w:r>
      <w:r w:rsidR="00DE466C" w:rsidRPr="0004519A">
        <w:rPr>
          <w:rFonts w:ascii="Times New Roman" w:hAnsi="Times New Roman" w:cs="Times New Roman"/>
          <w:sz w:val="24"/>
          <w:szCs w:val="24"/>
          <w:lang w:val="es-ES"/>
        </w:rPr>
        <w:t>ramos de mayor crecimiento son: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62FE3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B62FE3">
        <w:rPr>
          <w:rFonts w:ascii="Times New Roman" w:hAnsi="Times New Roman" w:cs="Times New Roman"/>
          <w:sz w:val="24"/>
          <w:szCs w:val="24"/>
          <w:lang w:val="es-ES"/>
        </w:rPr>
        <w:t>38.76</w:t>
      </w:r>
      <w:r w:rsidR="005D1F7B" w:rsidRPr="005D1F7B">
        <w:rPr>
          <w:rFonts w:ascii="Times New Roman" w:hAnsi="Times New Roman" w:cs="Times New Roman"/>
          <w:sz w:val="24"/>
          <w:szCs w:val="24"/>
          <w:lang w:val="es-DO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B62FE3">
        <w:rPr>
          <w:rFonts w:ascii="Times New Roman" w:hAnsi="Times New Roman" w:cs="Times New Roman"/>
          <w:sz w:val="24"/>
          <w:szCs w:val="24"/>
          <w:lang w:val="es-ES"/>
        </w:rPr>
        <w:t>Incendio y Aliados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62FE3">
        <w:rPr>
          <w:rFonts w:ascii="Times New Roman" w:hAnsi="Times New Roman" w:cs="Times New Roman"/>
          <w:sz w:val="24"/>
          <w:szCs w:val="24"/>
          <w:lang w:val="es-ES"/>
        </w:rPr>
        <w:t>26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B62FE3">
        <w:rPr>
          <w:rFonts w:ascii="Times New Roman" w:hAnsi="Times New Roman" w:cs="Times New Roman"/>
          <w:sz w:val="24"/>
          <w:szCs w:val="24"/>
          <w:lang w:val="es-DO"/>
        </w:rPr>
        <w:t>78</w:t>
      </w:r>
      <w:r w:rsidR="001C797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y </w:t>
      </w:r>
      <w:r w:rsidR="00B62FE3">
        <w:rPr>
          <w:rFonts w:ascii="Times New Roman" w:hAnsi="Times New Roman" w:cs="Times New Roman"/>
          <w:sz w:val="24"/>
          <w:szCs w:val="24"/>
          <w:lang w:val="es-ES"/>
        </w:rPr>
        <w:t>Vida Individual</w:t>
      </w:r>
      <w:r w:rsidR="005D1F7B" w:rsidRPr="0004519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16A9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62FE3">
        <w:rPr>
          <w:rFonts w:ascii="Times New Roman" w:hAnsi="Times New Roman" w:cs="Times New Roman"/>
          <w:sz w:val="24"/>
          <w:szCs w:val="24"/>
          <w:lang w:val="es-ES"/>
        </w:rPr>
        <w:t>18</w:t>
      </w:r>
      <w:r w:rsidR="0006132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B62FE3">
        <w:rPr>
          <w:rFonts w:ascii="Times New Roman" w:hAnsi="Times New Roman" w:cs="Times New Roman"/>
          <w:sz w:val="24"/>
          <w:szCs w:val="24"/>
          <w:lang w:val="es-ES"/>
        </w:rPr>
        <w:t>21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A4C84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>Los ra</w:t>
      </w:r>
      <w:r w:rsidR="006B1973">
        <w:rPr>
          <w:rFonts w:ascii="Times New Roman" w:hAnsi="Times New Roman" w:cs="Times New Roman"/>
          <w:sz w:val="24"/>
          <w:szCs w:val="24"/>
          <w:lang w:val="es-ES"/>
        </w:rPr>
        <w:t>mos de mayor participación son: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62FE3">
        <w:rPr>
          <w:rFonts w:ascii="Times New Roman" w:hAnsi="Times New Roman" w:cs="Times New Roman"/>
          <w:sz w:val="24"/>
          <w:szCs w:val="24"/>
          <w:lang w:val="es-ES"/>
        </w:rPr>
        <w:t>Incendio y Aliados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B62FE3">
        <w:rPr>
          <w:rFonts w:ascii="Times New Roman" w:hAnsi="Times New Roman" w:cs="Times New Roman"/>
          <w:sz w:val="24"/>
          <w:szCs w:val="24"/>
          <w:lang w:val="es-ES"/>
        </w:rPr>
        <w:t>25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B62FE3">
        <w:rPr>
          <w:rFonts w:ascii="Times New Roman" w:hAnsi="Times New Roman" w:cs="Times New Roman"/>
          <w:sz w:val="24"/>
          <w:szCs w:val="24"/>
          <w:lang w:val="es-DO"/>
        </w:rPr>
        <w:t>57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62FE3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992B2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B62FE3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B62FE3">
        <w:rPr>
          <w:rFonts w:ascii="Times New Roman" w:hAnsi="Times New Roman" w:cs="Times New Roman"/>
          <w:sz w:val="24"/>
          <w:szCs w:val="24"/>
          <w:lang w:val="es-DO"/>
        </w:rPr>
        <w:t>52</w:t>
      </w:r>
      <w:r w:rsidR="00DD277E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B62FE3">
        <w:rPr>
          <w:rFonts w:ascii="Times New Roman" w:hAnsi="Times New Roman" w:cs="Times New Roman"/>
          <w:sz w:val="24"/>
          <w:szCs w:val="24"/>
          <w:lang w:val="es-DO"/>
        </w:rPr>
        <w:t>y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B62FE3">
        <w:rPr>
          <w:rFonts w:ascii="Times New Roman" w:hAnsi="Times New Roman" w:cs="Times New Roman"/>
          <w:sz w:val="24"/>
          <w:szCs w:val="24"/>
          <w:lang w:val="es-DO"/>
        </w:rPr>
        <w:t>Vehículos de Motor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B62FE3">
        <w:rPr>
          <w:rFonts w:ascii="Times New Roman" w:hAnsi="Times New Roman" w:cs="Times New Roman"/>
          <w:sz w:val="24"/>
          <w:szCs w:val="24"/>
          <w:lang w:val="es-DO"/>
        </w:rPr>
        <w:t>24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B62FE3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C16254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%. </w:t>
      </w:r>
    </w:p>
    <w:p w:rsidR="006B73FB" w:rsidRPr="0019280E" w:rsidRDefault="006B73FB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474EB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El porciento de primas exoneradas de impuestos del mes es de </w:t>
      </w:r>
      <w:r w:rsidR="00853376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D0CA9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D0CA9">
        <w:rPr>
          <w:rFonts w:ascii="Times New Roman" w:hAnsi="Times New Roman" w:cs="Times New Roman"/>
          <w:sz w:val="24"/>
          <w:szCs w:val="24"/>
          <w:lang w:val="es-DO"/>
        </w:rPr>
        <w:t>37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 del total de las Netas Cobradas y suman RD$</w:t>
      </w:r>
      <w:r w:rsidR="007D0CA9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926B4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D0CA9">
        <w:rPr>
          <w:rFonts w:ascii="Times New Roman" w:hAnsi="Times New Roman" w:cs="Times New Roman"/>
          <w:sz w:val="24"/>
          <w:szCs w:val="24"/>
          <w:lang w:val="es-ES"/>
        </w:rPr>
        <w:t>964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D0CA9">
        <w:rPr>
          <w:rFonts w:ascii="Times New Roman" w:hAnsi="Times New Roman" w:cs="Times New Roman"/>
          <w:sz w:val="24"/>
          <w:szCs w:val="24"/>
          <w:lang w:val="es-DO"/>
        </w:rPr>
        <w:t>110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D0CA9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853376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7D0CA9">
        <w:rPr>
          <w:rFonts w:ascii="Times New Roman" w:hAnsi="Times New Roman" w:cs="Times New Roman"/>
          <w:sz w:val="24"/>
          <w:szCs w:val="24"/>
          <w:lang w:val="es-DO"/>
        </w:rPr>
        <w:t>7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millones; los ramos destacados son: </w:t>
      </w:r>
      <w:r w:rsidR="00853376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="006B73FB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Agrícola y Pecuario teniendo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53376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F156EA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E20B5E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D0CA9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853376">
        <w:rPr>
          <w:rFonts w:ascii="Times New Roman" w:hAnsi="Times New Roman" w:cs="Times New Roman"/>
          <w:sz w:val="24"/>
          <w:szCs w:val="24"/>
          <w:lang w:val="es-DO"/>
        </w:rPr>
        <w:t>9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100.00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2375B3">
        <w:rPr>
          <w:rFonts w:ascii="Times New Roman" w:hAnsi="Times New Roman" w:cs="Times New Roman"/>
          <w:sz w:val="24"/>
          <w:szCs w:val="24"/>
          <w:lang w:val="es-ES"/>
        </w:rPr>
        <w:t>respectivamente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. Las primas 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>exonerada</w:t>
      </w:r>
      <w:r w:rsidR="002C39C8" w:rsidRPr="001474E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no exoneradas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ascienden a RD$</w:t>
      </w:r>
      <w:r w:rsidR="00761462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2B2E4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D0CA9">
        <w:rPr>
          <w:rFonts w:ascii="Times New Roman" w:hAnsi="Times New Roman" w:cs="Times New Roman"/>
          <w:sz w:val="24"/>
          <w:szCs w:val="24"/>
          <w:lang w:val="es-ES"/>
        </w:rPr>
        <w:t>553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D0CA9">
        <w:rPr>
          <w:rFonts w:ascii="Times New Roman" w:hAnsi="Times New Roman" w:cs="Times New Roman"/>
          <w:sz w:val="24"/>
          <w:szCs w:val="24"/>
          <w:lang w:val="es-DO"/>
        </w:rPr>
        <w:t>155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D0CA9">
        <w:rPr>
          <w:rFonts w:ascii="Times New Roman" w:hAnsi="Times New Roman" w:cs="Times New Roman"/>
          <w:sz w:val="24"/>
          <w:szCs w:val="24"/>
          <w:lang w:val="es-DO"/>
        </w:rPr>
        <w:t>587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millones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>y las no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exoneradas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representan un</w:t>
      </w:r>
      <w:r w:rsidR="00E20B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53376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7D0CA9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D0CA9">
        <w:rPr>
          <w:rFonts w:ascii="Times New Roman" w:hAnsi="Times New Roman" w:cs="Times New Roman"/>
          <w:sz w:val="24"/>
          <w:szCs w:val="24"/>
          <w:lang w:val="es-DO"/>
        </w:rPr>
        <w:t>63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3550D4" w:rsidRDefault="001E4CFD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es-ES"/>
        </w:rPr>
      </w:pPr>
    </w:p>
    <w:p w:rsidR="000D3E00" w:rsidRPr="000D3E00" w:rsidRDefault="002225FE" w:rsidP="000D3E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Mapfre BHD Seguros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 S.A. alcanza un monto de RD$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46C2B">
        <w:rPr>
          <w:rFonts w:ascii="Times New Roman" w:hAnsi="Times New Roman" w:cs="Times New Roman"/>
          <w:sz w:val="24"/>
          <w:szCs w:val="24"/>
          <w:lang w:val="es-DO"/>
        </w:rPr>
        <w:t>0</w:t>
      </w:r>
      <w:r>
        <w:rPr>
          <w:rFonts w:ascii="Times New Roman" w:hAnsi="Times New Roman" w:cs="Times New Roman"/>
          <w:sz w:val="24"/>
          <w:szCs w:val="24"/>
          <w:lang w:val="es-DO"/>
        </w:rPr>
        <w:t>65</w:t>
      </w:r>
      <w:r w:rsidR="007D3A3D">
        <w:rPr>
          <w:rFonts w:ascii="Times New Roman" w:hAnsi="Times New Roman" w:cs="Times New Roman"/>
          <w:sz w:val="24"/>
          <w:szCs w:val="24"/>
          <w:lang w:val="es-DO"/>
        </w:rPr>
        <w:t>,</w:t>
      </w:r>
      <w:r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F3706B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>millones en primas con un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crecimiento comparativo de </w:t>
      </w:r>
      <w:r>
        <w:rPr>
          <w:rFonts w:ascii="Times New Roman" w:hAnsi="Times New Roman" w:cs="Times New Roman"/>
          <w:sz w:val="24"/>
          <w:szCs w:val="24"/>
          <w:lang w:val="es-ES"/>
        </w:rPr>
        <w:t>42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>87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%, lo que representa </w:t>
      </w:r>
      <w:r>
        <w:rPr>
          <w:rFonts w:ascii="Times New Roman" w:hAnsi="Times New Roman" w:cs="Times New Roman"/>
          <w:sz w:val="24"/>
          <w:szCs w:val="24"/>
          <w:lang w:val="es-ES"/>
        </w:rPr>
        <w:t>19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>19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%;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Seguros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Universal</w:t>
      </w:r>
      <w:r w:rsidR="00A1463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90C89" w:rsidRPr="00A52382">
        <w:rPr>
          <w:rFonts w:ascii="Times New Roman" w:hAnsi="Times New Roman" w:cs="Times New Roman"/>
          <w:sz w:val="24"/>
          <w:szCs w:val="24"/>
          <w:lang w:val="es-ES"/>
        </w:rPr>
        <w:t>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ocupa el segundo puesto con un crecimiento de </w:t>
      </w:r>
      <w:r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646C2B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>27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>
        <w:rPr>
          <w:rFonts w:ascii="Times New Roman" w:hAnsi="Times New Roman" w:cs="Times New Roman"/>
          <w:sz w:val="24"/>
          <w:szCs w:val="24"/>
          <w:lang w:val="es-ES"/>
        </w:rPr>
        <w:t>1,038</w:t>
      </w:r>
      <w:r w:rsidR="003E2DB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46C2B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y participación 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1</w:t>
      </w:r>
      <w:r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.7</w:t>
      </w:r>
      <w:r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3E2DB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Humano 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3E2DB6" w:rsidRPr="00C5780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reporta RD$</w:t>
      </w:r>
      <w:r>
        <w:rPr>
          <w:rFonts w:ascii="Times New Roman" w:hAnsi="Times New Roman" w:cs="Times New Roman"/>
          <w:sz w:val="24"/>
          <w:szCs w:val="24"/>
          <w:lang w:val="es-ES"/>
        </w:rPr>
        <w:t>87</w:t>
      </w:r>
      <w:r w:rsidR="00646C2B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AC596E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crece </w:t>
      </w:r>
      <w:r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646C2B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46C2B">
        <w:rPr>
          <w:rFonts w:ascii="Times New Roman" w:hAnsi="Times New Roman" w:cs="Times New Roman"/>
          <w:sz w:val="24"/>
          <w:szCs w:val="24"/>
          <w:lang w:val="es-ES"/>
        </w:rPr>
        <w:t>14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 en relación al año anterio</w:t>
      </w:r>
      <w:r w:rsidR="00233173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r y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tiene una participación de 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1</w:t>
      </w:r>
      <w:r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6863AC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% teniendo el tercer lugar; </w:t>
      </w:r>
      <w:r w:rsidR="009116F7">
        <w:rPr>
          <w:rFonts w:ascii="Times New Roman" w:hAnsi="Times New Roman" w:cs="Times New Roman"/>
          <w:sz w:val="24"/>
          <w:szCs w:val="24"/>
          <w:lang w:val="es-ES"/>
        </w:rPr>
        <w:t>Seguros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Reservas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963B0" w:rsidRPr="00C57802">
        <w:rPr>
          <w:rFonts w:ascii="Times New Roman" w:hAnsi="Times New Roman" w:cs="Times New Roman"/>
          <w:sz w:val="24"/>
          <w:szCs w:val="24"/>
          <w:lang w:val="es-ES"/>
        </w:rPr>
        <w:t>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, ocupa el cuarto puesto con un </w:t>
      </w:r>
      <w:r w:rsidR="006863AC">
        <w:rPr>
          <w:rFonts w:ascii="Times New Roman" w:hAnsi="Times New Roman" w:cs="Times New Roman"/>
          <w:sz w:val="24"/>
          <w:szCs w:val="24"/>
          <w:lang w:val="es-ES"/>
        </w:rPr>
        <w:t>cre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cimiento de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6863AC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6863AC">
        <w:rPr>
          <w:rFonts w:ascii="Times New Roman" w:hAnsi="Times New Roman" w:cs="Times New Roman"/>
          <w:sz w:val="24"/>
          <w:szCs w:val="24"/>
          <w:lang w:val="es-ES"/>
        </w:rPr>
        <w:t>6</w:t>
      </w:r>
      <w:r>
        <w:rPr>
          <w:rFonts w:ascii="Times New Roman" w:hAnsi="Times New Roman" w:cs="Times New Roman"/>
          <w:sz w:val="24"/>
          <w:szCs w:val="24"/>
          <w:lang w:val="es-ES"/>
        </w:rPr>
        <w:t>64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543FB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1</w:t>
      </w:r>
      <w:r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>97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6863A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Seguros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Sura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está en el quinto lugar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863AC">
        <w:rPr>
          <w:rFonts w:ascii="Times New Roman" w:hAnsi="Times New Roman" w:cs="Times New Roman"/>
          <w:sz w:val="24"/>
          <w:szCs w:val="24"/>
          <w:lang w:val="es-ES"/>
        </w:rPr>
        <w:t>0</w:t>
      </w:r>
      <w:r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8F69EA" w:rsidRPr="00C57802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 alcanzando un total de RD$</w:t>
      </w:r>
      <w:r w:rsidR="006863AC">
        <w:rPr>
          <w:rFonts w:ascii="Times New Roman" w:hAnsi="Times New Roman" w:cs="Times New Roman"/>
          <w:sz w:val="24"/>
          <w:szCs w:val="24"/>
          <w:lang w:val="es-ES"/>
        </w:rPr>
        <w:t>40</w:t>
      </w:r>
      <w:r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C77F6C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>
        <w:rPr>
          <w:rFonts w:ascii="Times New Roman" w:hAnsi="Times New Roman" w:cs="Times New Roman"/>
          <w:sz w:val="24"/>
          <w:szCs w:val="24"/>
          <w:lang w:val="es-DO"/>
        </w:rPr>
        <w:t>37</w:t>
      </w:r>
      <w:r w:rsidR="007F2AE5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de participación.</w:t>
      </w:r>
    </w:p>
    <w:p w:rsidR="00C0721E" w:rsidRDefault="00C0721E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C57802" w:rsidRDefault="0092604D" w:rsidP="00504F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612DB">
        <w:rPr>
          <w:rFonts w:ascii="Times New Roman" w:hAnsi="Times New Roman" w:cs="Times New Roman"/>
          <w:sz w:val="24"/>
          <w:szCs w:val="24"/>
          <w:lang w:val="es-ES"/>
        </w:rPr>
        <w:t xml:space="preserve">La Colonial de </w:t>
      </w:r>
      <w:r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 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sexto lugar, su monto es RD$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D612DB">
        <w:rPr>
          <w:rFonts w:ascii="Times New Roman" w:hAnsi="Times New Roman" w:cs="Times New Roman"/>
          <w:sz w:val="24"/>
          <w:szCs w:val="24"/>
          <w:lang w:val="es-ES"/>
        </w:rPr>
        <w:t>08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612DB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DC0518" w:rsidRPr="00504F9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con un crecimiento de 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D612DB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612DB">
        <w:rPr>
          <w:rFonts w:ascii="Times New Roman" w:hAnsi="Times New Roman" w:cs="Times New Roman"/>
          <w:sz w:val="24"/>
          <w:szCs w:val="24"/>
          <w:lang w:val="es-ES"/>
        </w:rPr>
        <w:t>27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y participación 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612DB">
        <w:rPr>
          <w:rFonts w:ascii="Times New Roman" w:hAnsi="Times New Roman" w:cs="Times New Roman"/>
          <w:sz w:val="24"/>
          <w:szCs w:val="24"/>
          <w:lang w:val="es-ES"/>
        </w:rPr>
        <w:t>36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 xml:space="preserve">Seguros </w:t>
      </w:r>
      <w:proofErr w:type="spellStart"/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>Worldwide</w:t>
      </w:r>
      <w:proofErr w:type="spellEnd"/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séptimo p</w:t>
      </w:r>
      <w:r w:rsidR="00095C6B" w:rsidRPr="00C57802">
        <w:rPr>
          <w:rFonts w:ascii="Times New Roman" w:hAnsi="Times New Roman" w:cs="Times New Roman"/>
          <w:sz w:val="24"/>
          <w:szCs w:val="24"/>
          <w:lang w:val="es-ES"/>
        </w:rPr>
        <w:t>ues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o, tiene un crecimiento de </w:t>
      </w:r>
      <w:r w:rsidR="00D612DB">
        <w:rPr>
          <w:rFonts w:ascii="Times New Roman" w:hAnsi="Times New Roman" w:cs="Times New Roman"/>
          <w:sz w:val="24"/>
          <w:szCs w:val="24"/>
          <w:lang w:val="es-ES"/>
        </w:rPr>
        <w:t>37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612DB">
        <w:rPr>
          <w:rFonts w:ascii="Times New Roman" w:hAnsi="Times New Roman" w:cs="Times New Roman"/>
          <w:sz w:val="24"/>
          <w:szCs w:val="24"/>
          <w:lang w:val="es-ES"/>
        </w:rPr>
        <w:t>63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primas RD$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D612DB">
        <w:rPr>
          <w:rFonts w:ascii="Times New Roman" w:hAnsi="Times New Roman" w:cs="Times New Roman"/>
          <w:sz w:val="24"/>
          <w:szCs w:val="24"/>
          <w:lang w:val="es-ES"/>
        </w:rPr>
        <w:t>96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612DB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9D6AE5" w:rsidRPr="00504F9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612DB">
        <w:rPr>
          <w:rFonts w:ascii="Times New Roman" w:hAnsi="Times New Roman" w:cs="Times New Roman"/>
          <w:sz w:val="24"/>
          <w:szCs w:val="24"/>
          <w:lang w:val="es-ES"/>
        </w:rPr>
        <w:t>53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DC051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612DB">
        <w:rPr>
          <w:rFonts w:ascii="Times New Roman" w:hAnsi="Times New Roman" w:cs="Times New Roman"/>
          <w:sz w:val="24"/>
          <w:szCs w:val="24"/>
          <w:lang w:val="es-ES"/>
        </w:rPr>
        <w:t>Scotia</w:t>
      </w:r>
      <w:proofErr w:type="spellEnd"/>
      <w:r w:rsidR="00551D78">
        <w:rPr>
          <w:rFonts w:ascii="Times New Roman" w:hAnsi="Times New Roman" w:cs="Times New Roman"/>
          <w:sz w:val="24"/>
          <w:szCs w:val="24"/>
          <w:lang w:val="es-ES"/>
        </w:rPr>
        <w:t xml:space="preserve"> Seguros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ocupa el octavo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lugar, tiene un crecimiento de 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73E86" w:rsidRPr="00504F92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D612DB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cuyo monto es RD$</w:t>
      </w:r>
      <w:r w:rsidR="00A54DD1" w:rsidRPr="00504F92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573E86" w:rsidRPr="00504F92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D612DB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73E86" w:rsidRPr="00504F92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participación de 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2.</w:t>
      </w:r>
      <w:r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D612DB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D612DB">
        <w:rPr>
          <w:rFonts w:ascii="Times New Roman" w:hAnsi="Times New Roman" w:cs="Times New Roman"/>
          <w:sz w:val="24"/>
          <w:szCs w:val="24"/>
          <w:lang w:val="es-ES"/>
        </w:rPr>
        <w:t xml:space="preserve">General 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Seguros S.A., en el noveno puesto, tiene un </w:t>
      </w:r>
      <w:r w:rsidR="00D612DB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D612DB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612DB">
        <w:rPr>
          <w:rFonts w:ascii="Times New Roman" w:hAnsi="Times New Roman" w:cs="Times New Roman"/>
          <w:sz w:val="24"/>
          <w:szCs w:val="24"/>
          <w:lang w:val="es-ES"/>
        </w:rPr>
        <w:t>16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%, un monto en primas de RD$1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D612DB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y participación 2.</w:t>
      </w:r>
      <w:r w:rsidR="00D612DB">
        <w:rPr>
          <w:rFonts w:ascii="Times New Roman" w:hAnsi="Times New Roman" w:cs="Times New Roman"/>
          <w:sz w:val="24"/>
          <w:szCs w:val="24"/>
          <w:lang w:val="es-ES"/>
        </w:rPr>
        <w:t>14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DC051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612DB">
        <w:rPr>
          <w:rFonts w:ascii="Times New Roman" w:hAnsi="Times New Roman" w:cs="Times New Roman"/>
          <w:sz w:val="24"/>
          <w:szCs w:val="24"/>
          <w:lang w:val="es-ES"/>
        </w:rPr>
        <w:t xml:space="preserve">   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D612DB">
        <w:rPr>
          <w:rFonts w:ascii="Times New Roman" w:hAnsi="Times New Roman" w:cs="Times New Roman"/>
          <w:sz w:val="24"/>
          <w:szCs w:val="24"/>
          <w:lang w:val="es-ES"/>
        </w:rPr>
        <w:t xml:space="preserve"> Pepín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ocupa el décimo lugar, con un monto de RD$</w:t>
      </w:r>
      <w:r w:rsidR="00D612DB">
        <w:rPr>
          <w:rFonts w:ascii="Times New Roman" w:hAnsi="Times New Roman" w:cs="Times New Roman"/>
          <w:sz w:val="24"/>
          <w:szCs w:val="24"/>
          <w:lang w:val="es-ES"/>
        </w:rPr>
        <w:t>87</w:t>
      </w:r>
      <w:r w:rsidR="00347D16" w:rsidRPr="00504F9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612DB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obtiene un crecimiento de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612DB">
        <w:rPr>
          <w:rFonts w:ascii="Times New Roman" w:hAnsi="Times New Roman" w:cs="Times New Roman"/>
          <w:sz w:val="24"/>
          <w:szCs w:val="24"/>
          <w:lang w:val="es-ES"/>
        </w:rPr>
        <w:t>18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612DB">
        <w:rPr>
          <w:rFonts w:ascii="Times New Roman" w:hAnsi="Times New Roman" w:cs="Times New Roman"/>
          <w:sz w:val="24"/>
          <w:szCs w:val="24"/>
          <w:lang w:val="es-ES"/>
        </w:rPr>
        <w:t>81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que representa el 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612DB">
        <w:rPr>
          <w:rFonts w:ascii="Times New Roman" w:hAnsi="Times New Roman" w:cs="Times New Roman"/>
          <w:sz w:val="24"/>
          <w:szCs w:val="24"/>
          <w:lang w:val="es-ES"/>
        </w:rPr>
        <w:t>58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del mercado. 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Estas diez compañías controlan el </w:t>
      </w:r>
      <w:r w:rsidR="00647074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335AAF" w:rsidRPr="00504F92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612DB">
        <w:rPr>
          <w:rFonts w:ascii="Times New Roman" w:hAnsi="Times New Roman" w:cs="Times New Roman"/>
          <w:sz w:val="24"/>
          <w:szCs w:val="24"/>
          <w:lang w:val="es-ES"/>
        </w:rPr>
        <w:t>84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% del mercado de las primas netas cobradas del mercado asegurador dominicano del mes. 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63206" w:rsidRDefault="00F6320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ento n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otable en sus primas son: </w:t>
      </w:r>
      <w:r w:rsidR="0087288F">
        <w:rPr>
          <w:rFonts w:ascii="Times New Roman" w:hAnsi="Times New Roman" w:cs="Times New Roman"/>
          <w:sz w:val="24"/>
          <w:szCs w:val="24"/>
          <w:lang w:val="es-ES"/>
        </w:rPr>
        <w:t>Multis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>eguros</w:t>
      </w:r>
      <w:r w:rsidR="0087288F">
        <w:rPr>
          <w:rFonts w:ascii="Times New Roman" w:hAnsi="Times New Roman" w:cs="Times New Roman"/>
          <w:sz w:val="24"/>
          <w:szCs w:val="24"/>
          <w:lang w:val="es-ES"/>
        </w:rPr>
        <w:t xml:space="preserve"> S.U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, S.A., </w:t>
      </w:r>
      <w:r w:rsidR="00543E5E">
        <w:rPr>
          <w:rFonts w:ascii="Times New Roman" w:hAnsi="Times New Roman" w:cs="Times New Roman"/>
          <w:sz w:val="24"/>
          <w:szCs w:val="24"/>
          <w:lang w:val="es-ES"/>
        </w:rPr>
        <w:t>2,4</w:t>
      </w:r>
      <w:r w:rsidR="00FF48E4">
        <w:rPr>
          <w:rFonts w:ascii="Times New Roman" w:hAnsi="Times New Roman" w:cs="Times New Roman"/>
          <w:sz w:val="24"/>
          <w:szCs w:val="24"/>
          <w:lang w:val="es-ES"/>
        </w:rPr>
        <w:t>15</w:t>
      </w:r>
      <w:r w:rsidR="002C1364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F48E4">
        <w:rPr>
          <w:rFonts w:ascii="Times New Roman" w:hAnsi="Times New Roman" w:cs="Times New Roman"/>
          <w:sz w:val="24"/>
          <w:szCs w:val="24"/>
          <w:lang w:val="es-DO"/>
        </w:rPr>
        <w:t>77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>%,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 xml:space="preserve"> Amigos Compañía de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Seguros, S.A, </w:t>
      </w:r>
      <w:r w:rsidR="00FF48E4">
        <w:rPr>
          <w:rFonts w:ascii="Times New Roman" w:hAnsi="Times New Roman" w:cs="Times New Roman"/>
          <w:sz w:val="24"/>
          <w:szCs w:val="24"/>
          <w:lang w:val="es-ES"/>
        </w:rPr>
        <w:t>171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F48E4">
        <w:rPr>
          <w:rFonts w:ascii="Times New Roman" w:hAnsi="Times New Roman" w:cs="Times New Roman"/>
          <w:sz w:val="24"/>
          <w:szCs w:val="24"/>
          <w:lang w:val="es-DO"/>
        </w:rPr>
        <w:t>90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y </w:t>
      </w:r>
      <w:r w:rsidR="00FF48E4">
        <w:rPr>
          <w:rFonts w:ascii="Times New Roman" w:hAnsi="Times New Roman" w:cs="Times New Roman"/>
          <w:sz w:val="24"/>
          <w:szCs w:val="24"/>
          <w:lang w:val="es-DO"/>
        </w:rPr>
        <w:t>BMI Compañía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 xml:space="preserve"> de Seguros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, S. A.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FF48E4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543E5E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F48E4">
        <w:rPr>
          <w:rFonts w:ascii="Times New Roman" w:hAnsi="Times New Roman" w:cs="Times New Roman"/>
          <w:sz w:val="24"/>
          <w:szCs w:val="24"/>
          <w:lang w:val="es-DO"/>
        </w:rPr>
        <w:t>41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0875A0" w:rsidRPr="001A4959" w:rsidRDefault="000875A0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4238BD">
        <w:rPr>
          <w:rFonts w:ascii="Times New Roman" w:hAnsi="Times New Roman" w:cs="Times New Roman"/>
          <w:color w:val="FF0000"/>
          <w:sz w:val="24"/>
          <w:szCs w:val="24"/>
          <w:lang w:val="es-ES"/>
        </w:rPr>
        <w:tab/>
      </w:r>
    </w:p>
    <w:p w:rsidR="002E4B35" w:rsidRPr="002C1364" w:rsidRDefault="00862F3C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vanish/>
          <w:sz w:val="24"/>
          <w:szCs w:val="24"/>
          <w:lang w:val="es-ES"/>
          <w:specVanish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CONSOLIDADO </w:t>
      </w:r>
      <w:r w:rsidR="007D412A">
        <w:rPr>
          <w:rFonts w:ascii="Times New Roman" w:hAnsi="Times New Roman" w:cs="Times New Roman"/>
          <w:b/>
          <w:i/>
          <w:sz w:val="24"/>
          <w:szCs w:val="24"/>
          <w:lang w:val="es-ES"/>
        </w:rPr>
        <w:t>ABRIL</w:t>
      </w:r>
      <w:r w:rsidR="00DD2B19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201</w:t>
      </w:r>
      <w:r w:rsidR="007737C7">
        <w:rPr>
          <w:rFonts w:ascii="Times New Roman" w:hAnsi="Times New Roman" w:cs="Times New Roman"/>
          <w:b/>
          <w:i/>
          <w:sz w:val="24"/>
          <w:szCs w:val="24"/>
          <w:lang w:val="es-ES"/>
        </w:rPr>
        <w:t>9</w:t>
      </w:r>
    </w:p>
    <w:p w:rsidR="002E4B35" w:rsidRPr="009D75A9" w:rsidRDefault="002E4B35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2E4B35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el consolidado, las Primas Netas Cobrad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>as ascienden a RD$</w:t>
      </w:r>
      <w:r w:rsidR="007D412A">
        <w:rPr>
          <w:rFonts w:ascii="Times New Roman" w:hAnsi="Times New Roman" w:cs="Times New Roman"/>
          <w:sz w:val="24"/>
          <w:szCs w:val="24"/>
          <w:lang w:val="es-ES"/>
        </w:rPr>
        <w:t>22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D412A">
        <w:rPr>
          <w:rFonts w:ascii="Times New Roman" w:hAnsi="Times New Roman" w:cs="Times New Roman"/>
          <w:sz w:val="24"/>
          <w:szCs w:val="24"/>
          <w:lang w:val="es-DO"/>
        </w:rPr>
        <w:t>064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D412A">
        <w:rPr>
          <w:rFonts w:ascii="Times New Roman" w:hAnsi="Times New Roman" w:cs="Times New Roman"/>
          <w:sz w:val="24"/>
          <w:szCs w:val="24"/>
          <w:lang w:val="es-DO"/>
        </w:rPr>
        <w:t>525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D412A">
        <w:rPr>
          <w:rFonts w:ascii="Times New Roman" w:hAnsi="Times New Roman" w:cs="Times New Roman"/>
          <w:sz w:val="24"/>
          <w:szCs w:val="24"/>
          <w:lang w:val="es-DO"/>
        </w:rPr>
        <w:t>449</w:t>
      </w:r>
      <w:r w:rsidR="00246C3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millones teniendo un increme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>nto absoluto de RD$</w:t>
      </w:r>
      <w:r w:rsidR="007D412A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52560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17550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7D412A">
        <w:rPr>
          <w:rFonts w:ascii="Times New Roman" w:hAnsi="Times New Roman" w:cs="Times New Roman"/>
          <w:sz w:val="24"/>
          <w:szCs w:val="24"/>
          <w:lang w:val="es-ES"/>
        </w:rPr>
        <w:t>70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D412A">
        <w:rPr>
          <w:rFonts w:ascii="Times New Roman" w:hAnsi="Times New Roman" w:cs="Times New Roman"/>
          <w:sz w:val="24"/>
          <w:szCs w:val="24"/>
          <w:lang w:val="es-DO"/>
        </w:rPr>
        <w:t>228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D412A">
        <w:rPr>
          <w:rFonts w:ascii="Times New Roman" w:hAnsi="Times New Roman" w:cs="Times New Roman"/>
          <w:sz w:val="24"/>
          <w:szCs w:val="24"/>
          <w:lang w:val="es-DO"/>
        </w:rPr>
        <w:t>472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 xml:space="preserve"> y uno relativo </w:t>
      </w:r>
      <w:r w:rsidR="00BC5FE0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7D412A">
        <w:rPr>
          <w:rFonts w:ascii="Times New Roman" w:hAnsi="Times New Roman" w:cs="Times New Roman"/>
          <w:sz w:val="24"/>
          <w:szCs w:val="24"/>
          <w:lang w:val="es-ES"/>
        </w:rPr>
        <w:t>19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D412A">
        <w:rPr>
          <w:rFonts w:ascii="Times New Roman" w:hAnsi="Times New Roman" w:cs="Times New Roman"/>
          <w:sz w:val="24"/>
          <w:szCs w:val="24"/>
          <w:lang w:val="es-DO"/>
        </w:rPr>
        <w:t>95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 Los ramos de mayor crecimiento en relación al año anterior s</w:t>
      </w:r>
      <w:r w:rsidR="00B86E15">
        <w:rPr>
          <w:rFonts w:ascii="Times New Roman" w:hAnsi="Times New Roman" w:cs="Times New Roman"/>
          <w:sz w:val="24"/>
          <w:szCs w:val="24"/>
          <w:lang w:val="es-ES"/>
        </w:rPr>
        <w:t xml:space="preserve">on: 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Fianzas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E48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412A">
        <w:rPr>
          <w:rFonts w:ascii="Times New Roman" w:hAnsi="Times New Roman" w:cs="Times New Roman"/>
          <w:sz w:val="24"/>
          <w:szCs w:val="24"/>
          <w:lang w:val="es-ES"/>
        </w:rPr>
        <w:t>69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D412A">
        <w:rPr>
          <w:rFonts w:ascii="Times New Roman" w:hAnsi="Times New Roman" w:cs="Times New Roman"/>
          <w:sz w:val="24"/>
          <w:szCs w:val="24"/>
          <w:lang w:val="es-DO"/>
        </w:rPr>
        <w:t>01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412A">
        <w:rPr>
          <w:rFonts w:ascii="Times New Roman" w:hAnsi="Times New Roman" w:cs="Times New Roman"/>
          <w:sz w:val="24"/>
          <w:szCs w:val="24"/>
          <w:lang w:val="es-ES"/>
        </w:rPr>
        <w:t>42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D412A">
        <w:rPr>
          <w:rFonts w:ascii="Times New Roman" w:hAnsi="Times New Roman" w:cs="Times New Roman"/>
          <w:sz w:val="24"/>
          <w:szCs w:val="24"/>
          <w:lang w:val="es-ES"/>
        </w:rPr>
        <w:t>25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%.</w:t>
      </w:r>
      <w:r w:rsidR="00D94A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Los ramos de mayor participación son: 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B6150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279E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617550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D412A">
        <w:rPr>
          <w:rFonts w:ascii="Times New Roman" w:hAnsi="Times New Roman" w:cs="Times New Roman"/>
          <w:sz w:val="24"/>
          <w:szCs w:val="24"/>
          <w:lang w:val="es-DO"/>
        </w:rPr>
        <w:t>07</w:t>
      </w:r>
      <w:r w:rsidR="00525607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 xml:space="preserve">y Vehículos de Motor 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D412A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617550">
        <w:rPr>
          <w:rFonts w:ascii="Times New Roman" w:hAnsi="Times New Roman" w:cs="Times New Roman"/>
          <w:sz w:val="24"/>
          <w:szCs w:val="24"/>
          <w:lang w:val="es-DO"/>
        </w:rPr>
        <w:t>4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F0EF3" w:rsidRDefault="001F0EF3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F0EF3" w:rsidRPr="001A4959" w:rsidRDefault="001F0EF3" w:rsidP="001F0E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>
        <w:rPr>
          <w:rFonts w:ascii="Times New Roman" w:hAnsi="Times New Roman" w:cs="Times New Roman"/>
          <w:sz w:val="24"/>
          <w:szCs w:val="24"/>
          <w:lang w:val="es-ES"/>
        </w:rPr>
        <w:t>ento notable en sus primas son: Multiseguros S.U, S.A., 1,</w:t>
      </w:r>
      <w:r w:rsidR="00472C2A">
        <w:rPr>
          <w:rFonts w:ascii="Times New Roman" w:hAnsi="Times New Roman" w:cs="Times New Roman"/>
          <w:sz w:val="24"/>
          <w:szCs w:val="24"/>
          <w:lang w:val="es-ES"/>
        </w:rPr>
        <w:t>999</w:t>
      </w:r>
      <w:r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72C2A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0875A0">
        <w:rPr>
          <w:rFonts w:ascii="Times New Roman" w:hAnsi="Times New Roman" w:cs="Times New Roman"/>
          <w:sz w:val="24"/>
          <w:szCs w:val="24"/>
          <w:lang w:val="es-DO"/>
        </w:rPr>
        <w:t>5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%, </w:t>
      </w:r>
      <w:r w:rsidR="000875A0">
        <w:rPr>
          <w:rFonts w:ascii="Times New Roman" w:hAnsi="Times New Roman" w:cs="Times New Roman"/>
          <w:sz w:val="24"/>
          <w:szCs w:val="24"/>
          <w:lang w:val="es-ES"/>
        </w:rPr>
        <w:t>Amigos Compañía de Seguros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 xml:space="preserve">, S.A, </w:t>
      </w:r>
      <w:r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472C2A">
        <w:rPr>
          <w:rFonts w:ascii="Times New Roman" w:hAnsi="Times New Roman" w:cs="Times New Roman"/>
          <w:sz w:val="24"/>
          <w:szCs w:val="24"/>
          <w:lang w:val="es-ES"/>
        </w:rPr>
        <w:t>62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72C2A">
        <w:rPr>
          <w:rFonts w:ascii="Times New Roman" w:hAnsi="Times New Roman" w:cs="Times New Roman"/>
          <w:sz w:val="24"/>
          <w:szCs w:val="24"/>
          <w:lang w:val="es-DO"/>
        </w:rPr>
        <w:t>43</w:t>
      </w:r>
      <w:r>
        <w:rPr>
          <w:rFonts w:ascii="Times New Roman" w:hAnsi="Times New Roman" w:cs="Times New Roman"/>
          <w:sz w:val="24"/>
          <w:szCs w:val="24"/>
          <w:lang w:val="es-ES"/>
        </w:rPr>
        <w:t>%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y 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Angloamericana de Seguros</w:t>
      </w:r>
      <w:r>
        <w:rPr>
          <w:rFonts w:ascii="Times New Roman" w:hAnsi="Times New Roman" w:cs="Times New Roman"/>
          <w:sz w:val="24"/>
          <w:szCs w:val="24"/>
          <w:lang w:val="es-DO"/>
        </w:rPr>
        <w:t>, S. A.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472C2A">
        <w:rPr>
          <w:rFonts w:ascii="Times New Roman" w:hAnsi="Times New Roman" w:cs="Times New Roman"/>
          <w:sz w:val="24"/>
          <w:szCs w:val="24"/>
          <w:lang w:val="es-DO"/>
        </w:rPr>
        <w:t>12</w:t>
      </w:r>
      <w:r w:rsidR="000875A0">
        <w:rPr>
          <w:rFonts w:ascii="Times New Roman" w:hAnsi="Times New Roman" w:cs="Times New Roman"/>
          <w:sz w:val="24"/>
          <w:szCs w:val="24"/>
          <w:lang w:val="es-DO"/>
        </w:rPr>
        <w:t>8</w:t>
      </w:r>
      <w:r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72C2A">
        <w:rPr>
          <w:rFonts w:ascii="Times New Roman" w:hAnsi="Times New Roman" w:cs="Times New Roman"/>
          <w:sz w:val="24"/>
          <w:szCs w:val="24"/>
          <w:lang w:val="es-DO"/>
        </w:rPr>
        <w:t>88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1F0EF3" w:rsidRPr="0019280E" w:rsidRDefault="001F0EF3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2E4B35" w:rsidRPr="0019280E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2E4B35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ES"/>
        </w:rPr>
      </w:pPr>
    </w:p>
    <w:p w:rsidR="00CA0552" w:rsidRPr="001E4CFD" w:rsidRDefault="00CA0552">
      <w:pPr>
        <w:rPr>
          <w:lang w:val="es-DO"/>
        </w:rPr>
      </w:pPr>
    </w:p>
    <w:sectPr w:rsidR="00CA0552" w:rsidRPr="001E4CFD" w:rsidSect="00CA0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s-E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4CFD"/>
    <w:rsid w:val="00006D4E"/>
    <w:rsid w:val="0001431E"/>
    <w:rsid w:val="00021EE1"/>
    <w:rsid w:val="0004519A"/>
    <w:rsid w:val="00060A5C"/>
    <w:rsid w:val="0006132A"/>
    <w:rsid w:val="00080BAB"/>
    <w:rsid w:val="000875A0"/>
    <w:rsid w:val="000902F7"/>
    <w:rsid w:val="00093ECC"/>
    <w:rsid w:val="00095C6B"/>
    <w:rsid w:val="000A4C84"/>
    <w:rsid w:val="000B5519"/>
    <w:rsid w:val="000C3712"/>
    <w:rsid w:val="000D3E00"/>
    <w:rsid w:val="000F0B94"/>
    <w:rsid w:val="00100FBB"/>
    <w:rsid w:val="00117796"/>
    <w:rsid w:val="00125446"/>
    <w:rsid w:val="00125A4F"/>
    <w:rsid w:val="001474EB"/>
    <w:rsid w:val="00166B5E"/>
    <w:rsid w:val="00173B09"/>
    <w:rsid w:val="0019280E"/>
    <w:rsid w:val="001A3BB2"/>
    <w:rsid w:val="001A4959"/>
    <w:rsid w:val="001C7970"/>
    <w:rsid w:val="001D07BE"/>
    <w:rsid w:val="001D7F0D"/>
    <w:rsid w:val="001E229C"/>
    <w:rsid w:val="001E4CFD"/>
    <w:rsid w:val="001F0EF3"/>
    <w:rsid w:val="002008CC"/>
    <w:rsid w:val="0020657E"/>
    <w:rsid w:val="0022151F"/>
    <w:rsid w:val="002225FE"/>
    <w:rsid w:val="00233173"/>
    <w:rsid w:val="002375B3"/>
    <w:rsid w:val="002427E0"/>
    <w:rsid w:val="002460C9"/>
    <w:rsid w:val="00246C36"/>
    <w:rsid w:val="00255232"/>
    <w:rsid w:val="00264EE0"/>
    <w:rsid w:val="00274650"/>
    <w:rsid w:val="002A2DE5"/>
    <w:rsid w:val="002B2E4F"/>
    <w:rsid w:val="002C1364"/>
    <w:rsid w:val="002C39C8"/>
    <w:rsid w:val="002E4B35"/>
    <w:rsid w:val="002F1CF3"/>
    <w:rsid w:val="002F593A"/>
    <w:rsid w:val="00322ED9"/>
    <w:rsid w:val="00334F60"/>
    <w:rsid w:val="00335AAF"/>
    <w:rsid w:val="00347D16"/>
    <w:rsid w:val="003550D4"/>
    <w:rsid w:val="00357692"/>
    <w:rsid w:val="00372408"/>
    <w:rsid w:val="003A14E8"/>
    <w:rsid w:val="003A2ACD"/>
    <w:rsid w:val="003A3198"/>
    <w:rsid w:val="003A60FB"/>
    <w:rsid w:val="003B4B55"/>
    <w:rsid w:val="003B6948"/>
    <w:rsid w:val="003E2DB6"/>
    <w:rsid w:val="0040625D"/>
    <w:rsid w:val="004216AA"/>
    <w:rsid w:val="004238BD"/>
    <w:rsid w:val="00425804"/>
    <w:rsid w:val="00427975"/>
    <w:rsid w:val="00440286"/>
    <w:rsid w:val="0045283C"/>
    <w:rsid w:val="00460D6F"/>
    <w:rsid w:val="00471D8D"/>
    <w:rsid w:val="00472C2A"/>
    <w:rsid w:val="00477D7D"/>
    <w:rsid w:val="00490830"/>
    <w:rsid w:val="004D680E"/>
    <w:rsid w:val="004E4ACC"/>
    <w:rsid w:val="004E7626"/>
    <w:rsid w:val="00504F92"/>
    <w:rsid w:val="0051025C"/>
    <w:rsid w:val="0052383E"/>
    <w:rsid w:val="00525607"/>
    <w:rsid w:val="00537ACC"/>
    <w:rsid w:val="00543E5E"/>
    <w:rsid w:val="00543FBA"/>
    <w:rsid w:val="00551D78"/>
    <w:rsid w:val="00554C3D"/>
    <w:rsid w:val="00560234"/>
    <w:rsid w:val="005661F2"/>
    <w:rsid w:val="00573E86"/>
    <w:rsid w:val="00574724"/>
    <w:rsid w:val="005A54AF"/>
    <w:rsid w:val="005A6A2B"/>
    <w:rsid w:val="005C22EB"/>
    <w:rsid w:val="005D1F7B"/>
    <w:rsid w:val="005E0687"/>
    <w:rsid w:val="005F4FF7"/>
    <w:rsid w:val="005F57BF"/>
    <w:rsid w:val="0061351A"/>
    <w:rsid w:val="00617550"/>
    <w:rsid w:val="00631572"/>
    <w:rsid w:val="00646C2B"/>
    <w:rsid w:val="00647074"/>
    <w:rsid w:val="00660F89"/>
    <w:rsid w:val="00673F10"/>
    <w:rsid w:val="0067719F"/>
    <w:rsid w:val="00680AE2"/>
    <w:rsid w:val="006850EA"/>
    <w:rsid w:val="006863AC"/>
    <w:rsid w:val="00690C89"/>
    <w:rsid w:val="006B1973"/>
    <w:rsid w:val="006B73FB"/>
    <w:rsid w:val="006C63E6"/>
    <w:rsid w:val="006D53C2"/>
    <w:rsid w:val="006F1F9B"/>
    <w:rsid w:val="00704DA2"/>
    <w:rsid w:val="00707EBF"/>
    <w:rsid w:val="00722FC0"/>
    <w:rsid w:val="007251C9"/>
    <w:rsid w:val="00732888"/>
    <w:rsid w:val="00753930"/>
    <w:rsid w:val="00756D3D"/>
    <w:rsid w:val="00761462"/>
    <w:rsid w:val="007737C7"/>
    <w:rsid w:val="007831FF"/>
    <w:rsid w:val="00786562"/>
    <w:rsid w:val="007876E4"/>
    <w:rsid w:val="00792DB0"/>
    <w:rsid w:val="0079645E"/>
    <w:rsid w:val="007975BE"/>
    <w:rsid w:val="007A03F8"/>
    <w:rsid w:val="007A2CF5"/>
    <w:rsid w:val="007B4AC5"/>
    <w:rsid w:val="007B5F59"/>
    <w:rsid w:val="007C15E1"/>
    <w:rsid w:val="007D0CA9"/>
    <w:rsid w:val="007D0F31"/>
    <w:rsid w:val="007D3A3D"/>
    <w:rsid w:val="007D412A"/>
    <w:rsid w:val="007F2063"/>
    <w:rsid w:val="007F2AE5"/>
    <w:rsid w:val="007F43B2"/>
    <w:rsid w:val="00800B09"/>
    <w:rsid w:val="00810349"/>
    <w:rsid w:val="00817B96"/>
    <w:rsid w:val="008331BB"/>
    <w:rsid w:val="00841469"/>
    <w:rsid w:val="00841CC5"/>
    <w:rsid w:val="00853376"/>
    <w:rsid w:val="00855CDA"/>
    <w:rsid w:val="00862F3C"/>
    <w:rsid w:val="0087288F"/>
    <w:rsid w:val="0089140D"/>
    <w:rsid w:val="00896FA1"/>
    <w:rsid w:val="008A2B6F"/>
    <w:rsid w:val="008A38BB"/>
    <w:rsid w:val="008A7904"/>
    <w:rsid w:val="008B0656"/>
    <w:rsid w:val="008C2EDD"/>
    <w:rsid w:val="008C3835"/>
    <w:rsid w:val="008D22E1"/>
    <w:rsid w:val="008D4DC6"/>
    <w:rsid w:val="008D5DC5"/>
    <w:rsid w:val="008D61F3"/>
    <w:rsid w:val="008F69EA"/>
    <w:rsid w:val="009116F7"/>
    <w:rsid w:val="00912A66"/>
    <w:rsid w:val="0092604D"/>
    <w:rsid w:val="00926B46"/>
    <w:rsid w:val="00927046"/>
    <w:rsid w:val="009279E9"/>
    <w:rsid w:val="00934A59"/>
    <w:rsid w:val="00943AB1"/>
    <w:rsid w:val="00986059"/>
    <w:rsid w:val="0098616C"/>
    <w:rsid w:val="00992B2D"/>
    <w:rsid w:val="009963B0"/>
    <w:rsid w:val="009C50F1"/>
    <w:rsid w:val="009D3216"/>
    <w:rsid w:val="009D6AE5"/>
    <w:rsid w:val="009D71E3"/>
    <w:rsid w:val="009D75A9"/>
    <w:rsid w:val="009F7513"/>
    <w:rsid w:val="00A1162F"/>
    <w:rsid w:val="00A11DB0"/>
    <w:rsid w:val="00A14633"/>
    <w:rsid w:val="00A244C6"/>
    <w:rsid w:val="00A36566"/>
    <w:rsid w:val="00A52382"/>
    <w:rsid w:val="00A54DD1"/>
    <w:rsid w:val="00A83BD0"/>
    <w:rsid w:val="00A83C85"/>
    <w:rsid w:val="00A90B02"/>
    <w:rsid w:val="00A95762"/>
    <w:rsid w:val="00AA163F"/>
    <w:rsid w:val="00AB0C62"/>
    <w:rsid w:val="00AC596E"/>
    <w:rsid w:val="00AC65B7"/>
    <w:rsid w:val="00AE4803"/>
    <w:rsid w:val="00AF0223"/>
    <w:rsid w:val="00AF6A26"/>
    <w:rsid w:val="00B1008B"/>
    <w:rsid w:val="00B16A9F"/>
    <w:rsid w:val="00B35B16"/>
    <w:rsid w:val="00B41EB9"/>
    <w:rsid w:val="00B44C5C"/>
    <w:rsid w:val="00B61509"/>
    <w:rsid w:val="00B62FE3"/>
    <w:rsid w:val="00B86E15"/>
    <w:rsid w:val="00BC2A4C"/>
    <w:rsid w:val="00BC349A"/>
    <w:rsid w:val="00BC5FE0"/>
    <w:rsid w:val="00BC6514"/>
    <w:rsid w:val="00BD247A"/>
    <w:rsid w:val="00C00459"/>
    <w:rsid w:val="00C01AB5"/>
    <w:rsid w:val="00C038BC"/>
    <w:rsid w:val="00C039FA"/>
    <w:rsid w:val="00C054C6"/>
    <w:rsid w:val="00C0721E"/>
    <w:rsid w:val="00C16254"/>
    <w:rsid w:val="00C17EE1"/>
    <w:rsid w:val="00C21C46"/>
    <w:rsid w:val="00C35CF8"/>
    <w:rsid w:val="00C43723"/>
    <w:rsid w:val="00C466EB"/>
    <w:rsid w:val="00C47FCC"/>
    <w:rsid w:val="00C5614A"/>
    <w:rsid w:val="00C57802"/>
    <w:rsid w:val="00C77F6C"/>
    <w:rsid w:val="00C92EA5"/>
    <w:rsid w:val="00C939DF"/>
    <w:rsid w:val="00CA0552"/>
    <w:rsid w:val="00CC0F93"/>
    <w:rsid w:val="00CD007F"/>
    <w:rsid w:val="00CD648A"/>
    <w:rsid w:val="00CE0632"/>
    <w:rsid w:val="00D14DAD"/>
    <w:rsid w:val="00D156F2"/>
    <w:rsid w:val="00D406A4"/>
    <w:rsid w:val="00D56339"/>
    <w:rsid w:val="00D60EA8"/>
    <w:rsid w:val="00D612DB"/>
    <w:rsid w:val="00D61AD1"/>
    <w:rsid w:val="00D624E7"/>
    <w:rsid w:val="00D6357E"/>
    <w:rsid w:val="00D94A83"/>
    <w:rsid w:val="00DC0518"/>
    <w:rsid w:val="00DC7685"/>
    <w:rsid w:val="00DD26C1"/>
    <w:rsid w:val="00DD277E"/>
    <w:rsid w:val="00DD2B19"/>
    <w:rsid w:val="00DD35A1"/>
    <w:rsid w:val="00DE3FB9"/>
    <w:rsid w:val="00DE466C"/>
    <w:rsid w:val="00E11534"/>
    <w:rsid w:val="00E20996"/>
    <w:rsid w:val="00E20B5E"/>
    <w:rsid w:val="00E26702"/>
    <w:rsid w:val="00E535AE"/>
    <w:rsid w:val="00E539E4"/>
    <w:rsid w:val="00E6234D"/>
    <w:rsid w:val="00E75A25"/>
    <w:rsid w:val="00E80BF3"/>
    <w:rsid w:val="00E83017"/>
    <w:rsid w:val="00E87CC4"/>
    <w:rsid w:val="00E97EE4"/>
    <w:rsid w:val="00EB6325"/>
    <w:rsid w:val="00ED10F6"/>
    <w:rsid w:val="00EE6AFE"/>
    <w:rsid w:val="00EF14D0"/>
    <w:rsid w:val="00EF43A8"/>
    <w:rsid w:val="00EF5388"/>
    <w:rsid w:val="00F1232A"/>
    <w:rsid w:val="00F156EA"/>
    <w:rsid w:val="00F20ABD"/>
    <w:rsid w:val="00F3706B"/>
    <w:rsid w:val="00F466ED"/>
    <w:rsid w:val="00F46860"/>
    <w:rsid w:val="00F46CE3"/>
    <w:rsid w:val="00F63206"/>
    <w:rsid w:val="00F6629B"/>
    <w:rsid w:val="00F9032F"/>
    <w:rsid w:val="00F929BE"/>
    <w:rsid w:val="00FF1F62"/>
    <w:rsid w:val="00FF4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5DB1F"/>
  <w15:docId w15:val="{8F0D16F7-264C-4792-AB9C-89B7A8B6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F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9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ACastillo</dc:creator>
  <cp:lastModifiedBy>FSanchez</cp:lastModifiedBy>
  <cp:revision>108</cp:revision>
  <cp:lastPrinted>2019-03-28T16:14:00Z</cp:lastPrinted>
  <dcterms:created xsi:type="dcterms:W3CDTF">2017-11-30T16:22:00Z</dcterms:created>
  <dcterms:modified xsi:type="dcterms:W3CDTF">2019-05-28T13:07:00Z</dcterms:modified>
</cp:coreProperties>
</file>