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FCC" w:rsidRPr="00A533D7" w:rsidRDefault="001C7FCC" w:rsidP="00DA55A8">
      <w:pPr>
        <w:contextualSpacing/>
        <w:jc w:val="both"/>
        <w:rPr>
          <w:rFonts w:ascii="Times New Roman" w:hAnsi="Times New Roman" w:cs="Times New Roman"/>
          <w:b/>
          <w:i/>
          <w:vanish/>
          <w:sz w:val="32"/>
          <w:szCs w:val="32"/>
          <w:specVanish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-4445</wp:posOffset>
            </wp:positionV>
            <wp:extent cx="619125" cy="581025"/>
            <wp:effectExtent l="19050" t="0" r="9525" b="0"/>
            <wp:wrapTight wrapText="bothSides">
              <wp:wrapPolygon edited="0">
                <wp:start x="-665" y="0"/>
                <wp:lineTo x="-665" y="21246"/>
                <wp:lineTo x="21932" y="21246"/>
                <wp:lineTo x="21932" y="0"/>
                <wp:lineTo x="-665" y="0"/>
              </wp:wrapPolygon>
            </wp:wrapTight>
            <wp:docPr id="8" name="Imagen 3" descr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9238" name="Picture 4" descr="Imagen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5A8">
        <w:rPr>
          <w:rFonts w:ascii="Times New Roman" w:hAnsi="Times New Roman" w:cs="Times New Roman"/>
          <w:b/>
          <w:i/>
          <w:sz w:val="32"/>
          <w:szCs w:val="32"/>
        </w:rPr>
        <w:t xml:space="preserve">                  </w:t>
      </w:r>
    </w:p>
    <w:p w:rsidR="00DA55A8" w:rsidRDefault="00B12691" w:rsidP="00DA55A8">
      <w:pPr>
        <w:ind w:left="2124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Informe Financiero </w:t>
      </w:r>
      <w:r w:rsidR="00DA55A8">
        <w:rPr>
          <w:rFonts w:ascii="Times New Roman" w:hAnsi="Times New Roman" w:cs="Times New Roman"/>
          <w:b/>
          <w:i/>
          <w:sz w:val="32"/>
          <w:szCs w:val="32"/>
        </w:rPr>
        <w:t>Auditado 2019</w:t>
      </w:r>
      <w:r w:rsidR="00DA55A8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6F7989" w:rsidRDefault="00DA55A8" w:rsidP="00DA55A8">
      <w:pPr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</w:t>
      </w:r>
      <w:bookmarkStart w:id="0" w:name="_GoBack"/>
      <w:bookmarkEnd w:id="0"/>
      <w:r w:rsidR="00285AA8" w:rsidRPr="005201B3">
        <w:rPr>
          <w:rFonts w:ascii="Times New Roman" w:hAnsi="Times New Roman" w:cs="Times New Roman"/>
          <w:b/>
          <w:i/>
          <w:sz w:val="32"/>
          <w:szCs w:val="32"/>
        </w:rPr>
        <w:t>Mercado</w:t>
      </w:r>
      <w:r w:rsidR="006F7989" w:rsidRPr="005201B3">
        <w:rPr>
          <w:rFonts w:ascii="Times New Roman" w:hAnsi="Times New Roman" w:cs="Times New Roman"/>
          <w:b/>
          <w:i/>
          <w:sz w:val="32"/>
          <w:szCs w:val="32"/>
        </w:rPr>
        <w:t xml:space="preserve"> Asegurador</w:t>
      </w:r>
      <w:r w:rsidR="003C3FA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F7989" w:rsidRPr="005201B3">
        <w:rPr>
          <w:rFonts w:ascii="Times New Roman" w:hAnsi="Times New Roman" w:cs="Times New Roman"/>
          <w:b/>
          <w:i/>
          <w:sz w:val="32"/>
          <w:szCs w:val="32"/>
        </w:rPr>
        <w:t>Dominicano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6F7989" w:rsidRPr="003D19F6" w:rsidRDefault="009B4406" w:rsidP="004426FE">
      <w:pPr>
        <w:contextualSpacing/>
        <w:jc w:val="center"/>
        <w:rPr>
          <w:rFonts w:ascii="Times New Roman" w:hAnsi="Times New Roman" w:cs="Times New Roman"/>
          <w:b/>
          <w:i/>
          <w:vanish/>
          <w:sz w:val="32"/>
          <w:szCs w:val="32"/>
          <w:specVanish/>
        </w:rPr>
      </w:pPr>
      <w:bookmarkStart w:id="1" w:name="_Hlk50550290"/>
      <w:r>
        <w:rPr>
          <w:rFonts w:ascii="Times New Roman" w:hAnsi="Times New Roman" w:cs="Times New Roman"/>
          <w:b/>
          <w:i/>
          <w:sz w:val="32"/>
          <w:szCs w:val="32"/>
        </w:rPr>
        <w:tab/>
      </w:r>
      <w:bookmarkEnd w:id="1"/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727166" w:rsidRPr="006C582E" w:rsidRDefault="00727166" w:rsidP="006F798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783F" w:rsidRPr="006C582E" w:rsidRDefault="004C783F" w:rsidP="005201B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783F" w:rsidRPr="00F97929" w:rsidRDefault="004C783F" w:rsidP="005201B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7929">
        <w:rPr>
          <w:rFonts w:ascii="Times New Roman" w:hAnsi="Times New Roman" w:cs="Times New Roman"/>
          <w:b/>
          <w:i/>
          <w:sz w:val="28"/>
          <w:szCs w:val="28"/>
        </w:rPr>
        <w:t>Balance General y Beneficios Acumulados</w:t>
      </w:r>
    </w:p>
    <w:p w:rsidR="00454F80" w:rsidRPr="00F97929" w:rsidRDefault="00454F80" w:rsidP="002810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296A" w:rsidRDefault="009115C4" w:rsidP="00044902">
      <w:pPr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97929">
        <w:rPr>
          <w:rFonts w:ascii="Times New Roman" w:hAnsi="Times New Roman" w:cs="Times New Roman"/>
          <w:sz w:val="24"/>
          <w:szCs w:val="24"/>
        </w:rPr>
        <w:t>E</w:t>
      </w:r>
      <w:r w:rsidR="004C3C33" w:rsidRPr="00F97929">
        <w:rPr>
          <w:rFonts w:ascii="Times New Roman" w:hAnsi="Times New Roman" w:cs="Times New Roman"/>
          <w:sz w:val="24"/>
          <w:szCs w:val="24"/>
        </w:rPr>
        <w:t>l</w:t>
      </w:r>
      <w:r w:rsidR="00281061" w:rsidRPr="00F97929">
        <w:rPr>
          <w:rFonts w:ascii="Times New Roman" w:hAnsi="Times New Roman" w:cs="Times New Roman"/>
          <w:sz w:val="24"/>
          <w:szCs w:val="24"/>
        </w:rPr>
        <w:t xml:space="preserve"> Balance General </w:t>
      </w:r>
      <w:r w:rsidR="005D0D95" w:rsidRPr="00F97929">
        <w:rPr>
          <w:rFonts w:ascii="Times New Roman" w:hAnsi="Times New Roman" w:cs="Times New Roman"/>
          <w:sz w:val="24"/>
          <w:szCs w:val="24"/>
        </w:rPr>
        <w:t>de los Estados Financieros</w:t>
      </w:r>
      <w:r w:rsidR="003C3FAC">
        <w:rPr>
          <w:rFonts w:ascii="Times New Roman" w:hAnsi="Times New Roman" w:cs="Times New Roman"/>
          <w:sz w:val="24"/>
          <w:szCs w:val="24"/>
        </w:rPr>
        <w:t xml:space="preserve"> </w:t>
      </w:r>
      <w:r w:rsidR="009B476B" w:rsidRPr="00F97929">
        <w:rPr>
          <w:rFonts w:ascii="Times New Roman" w:hAnsi="Times New Roman" w:cs="Times New Roman"/>
          <w:sz w:val="24"/>
          <w:szCs w:val="24"/>
        </w:rPr>
        <w:t>del Mercado Asegurador Dominicano</w:t>
      </w:r>
      <w:r w:rsidR="00CA0DB6" w:rsidRPr="00F97929">
        <w:rPr>
          <w:rFonts w:ascii="Times New Roman" w:hAnsi="Times New Roman" w:cs="Times New Roman"/>
          <w:sz w:val="24"/>
          <w:szCs w:val="24"/>
        </w:rPr>
        <w:t xml:space="preserve"> presenta un </w:t>
      </w:r>
      <w:r w:rsidR="00CA0DB6" w:rsidRPr="003C3FAC">
        <w:rPr>
          <w:rFonts w:ascii="Times New Roman" w:hAnsi="Times New Roman" w:cs="Times New Roman"/>
          <w:sz w:val="24"/>
          <w:szCs w:val="24"/>
        </w:rPr>
        <w:t>total</w:t>
      </w:r>
      <w:r w:rsidR="003C3FAC" w:rsidRPr="003C3FAC">
        <w:rPr>
          <w:rFonts w:ascii="Times New Roman" w:hAnsi="Times New Roman" w:cs="Times New Roman"/>
          <w:sz w:val="24"/>
          <w:szCs w:val="24"/>
        </w:rPr>
        <w:t xml:space="preserve"> </w:t>
      </w:r>
      <w:r w:rsidR="00331AA9" w:rsidRPr="003C3FAC">
        <w:rPr>
          <w:rFonts w:ascii="Times New Roman" w:hAnsi="Times New Roman" w:cs="Times New Roman"/>
          <w:sz w:val="24"/>
          <w:szCs w:val="24"/>
        </w:rPr>
        <w:t>de A</w:t>
      </w:r>
      <w:r w:rsidR="00752E42" w:rsidRPr="003C3FAC">
        <w:rPr>
          <w:rFonts w:ascii="Times New Roman" w:hAnsi="Times New Roman" w:cs="Times New Roman"/>
          <w:sz w:val="24"/>
          <w:szCs w:val="24"/>
        </w:rPr>
        <w:t xml:space="preserve">ctivos </w:t>
      </w:r>
      <w:r w:rsidRPr="003C3FAC">
        <w:rPr>
          <w:rFonts w:ascii="Times New Roman" w:hAnsi="Times New Roman" w:cs="Times New Roman"/>
          <w:sz w:val="24"/>
          <w:szCs w:val="24"/>
        </w:rPr>
        <w:t>de</w:t>
      </w:r>
      <w:r w:rsidR="005A2981" w:rsidRPr="003C3FAC">
        <w:rPr>
          <w:rFonts w:ascii="Times New Roman" w:hAnsi="Times New Roman" w:cs="Times New Roman"/>
          <w:sz w:val="24"/>
          <w:szCs w:val="24"/>
        </w:rPr>
        <w:t xml:space="preserve"> RD$</w:t>
      </w:r>
      <w:r w:rsidR="003C3FAC" w:rsidRPr="003C3FAC">
        <w:rPr>
          <w:rFonts w:ascii="Times New Roman" w:hAnsi="Times New Roman" w:cs="Times New Roman"/>
          <w:sz w:val="24"/>
          <w:szCs w:val="24"/>
        </w:rPr>
        <w:t>77,945,951,315</w:t>
      </w:r>
      <w:r w:rsidR="00FD53EF" w:rsidRPr="003C3FAC">
        <w:rPr>
          <w:rFonts w:ascii="Times New Roman" w:hAnsi="Times New Roman" w:cs="Times New Roman"/>
          <w:sz w:val="24"/>
          <w:szCs w:val="24"/>
        </w:rPr>
        <w:t xml:space="preserve"> </w:t>
      </w:r>
      <w:r w:rsidRPr="003C3FAC">
        <w:rPr>
          <w:rFonts w:ascii="Times New Roman" w:hAnsi="Times New Roman" w:cs="Times New Roman"/>
          <w:sz w:val="24"/>
          <w:szCs w:val="24"/>
        </w:rPr>
        <w:t>con</w:t>
      </w:r>
      <w:r w:rsidR="00281061" w:rsidRPr="003C3FAC">
        <w:rPr>
          <w:rFonts w:ascii="Times New Roman" w:hAnsi="Times New Roman" w:cs="Times New Roman"/>
          <w:sz w:val="24"/>
          <w:szCs w:val="24"/>
        </w:rPr>
        <w:t xml:space="preserve"> un crecimiento </w:t>
      </w:r>
      <w:r w:rsidR="004637CF" w:rsidRPr="003C3FAC">
        <w:rPr>
          <w:rFonts w:ascii="Times New Roman" w:hAnsi="Times New Roman" w:cs="Times New Roman"/>
          <w:sz w:val="24"/>
          <w:szCs w:val="24"/>
        </w:rPr>
        <w:t xml:space="preserve">relativo </w:t>
      </w:r>
      <w:r w:rsidR="0015434F" w:rsidRPr="003C3FAC">
        <w:rPr>
          <w:rFonts w:ascii="Times New Roman" w:hAnsi="Times New Roman" w:cs="Times New Roman"/>
          <w:sz w:val="24"/>
          <w:szCs w:val="24"/>
        </w:rPr>
        <w:t xml:space="preserve">de </w:t>
      </w:r>
      <w:r w:rsidR="003C3FAC" w:rsidRPr="003C3FAC">
        <w:rPr>
          <w:rFonts w:ascii="Times New Roman" w:hAnsi="Times New Roman" w:cs="Times New Roman"/>
          <w:sz w:val="24"/>
          <w:szCs w:val="24"/>
        </w:rPr>
        <w:t>8.31</w:t>
      </w:r>
      <w:r w:rsidR="00752E42" w:rsidRPr="003C3FAC">
        <w:rPr>
          <w:rFonts w:ascii="Times New Roman" w:hAnsi="Times New Roman" w:cs="Times New Roman"/>
          <w:sz w:val="24"/>
          <w:szCs w:val="24"/>
        </w:rPr>
        <w:t>% respecto al mismo perí</w:t>
      </w:r>
      <w:r w:rsidR="004637CF" w:rsidRPr="003C3FAC">
        <w:rPr>
          <w:rFonts w:ascii="Times New Roman" w:hAnsi="Times New Roman" w:cs="Times New Roman"/>
          <w:sz w:val="24"/>
          <w:szCs w:val="24"/>
        </w:rPr>
        <w:t>odo del año anterior</w:t>
      </w:r>
      <w:r w:rsidR="00281061" w:rsidRPr="003C3FAC">
        <w:rPr>
          <w:rFonts w:ascii="Times New Roman" w:hAnsi="Times New Roman" w:cs="Times New Roman"/>
          <w:sz w:val="24"/>
          <w:szCs w:val="24"/>
        </w:rPr>
        <w:t>.</w:t>
      </w:r>
      <w:r w:rsidR="003C3FAC" w:rsidRPr="003C3FAC">
        <w:rPr>
          <w:rFonts w:ascii="Times New Roman" w:hAnsi="Times New Roman" w:cs="Times New Roman"/>
          <w:sz w:val="24"/>
          <w:szCs w:val="24"/>
        </w:rPr>
        <w:t xml:space="preserve"> </w:t>
      </w:r>
      <w:r w:rsidR="00220999" w:rsidRPr="003C3FAC">
        <w:rPr>
          <w:rFonts w:ascii="Times New Roman" w:hAnsi="Times New Roman" w:cs="Times New Roman"/>
          <w:sz w:val="24"/>
          <w:szCs w:val="24"/>
        </w:rPr>
        <w:t>El</w:t>
      </w:r>
      <w:r w:rsidR="004637CF" w:rsidRPr="003C3FAC">
        <w:rPr>
          <w:rFonts w:ascii="Times New Roman" w:hAnsi="Times New Roman" w:cs="Times New Roman"/>
          <w:sz w:val="24"/>
          <w:szCs w:val="24"/>
        </w:rPr>
        <w:t xml:space="preserve"> Pasivo presenta un incr</w:t>
      </w:r>
      <w:r w:rsidRPr="003C3FAC">
        <w:rPr>
          <w:rFonts w:ascii="Times New Roman" w:hAnsi="Times New Roman" w:cs="Times New Roman"/>
          <w:sz w:val="24"/>
          <w:szCs w:val="24"/>
        </w:rPr>
        <w:t xml:space="preserve">emento </w:t>
      </w:r>
      <w:r w:rsidR="00F97929" w:rsidRPr="003C3FAC">
        <w:rPr>
          <w:rFonts w:ascii="Times New Roman" w:hAnsi="Times New Roman" w:cs="Times New Roman"/>
          <w:sz w:val="24"/>
          <w:szCs w:val="24"/>
        </w:rPr>
        <w:t xml:space="preserve">de </w:t>
      </w:r>
      <w:r w:rsidR="003C3FAC" w:rsidRPr="003C3FAC">
        <w:rPr>
          <w:rFonts w:ascii="Times New Roman" w:hAnsi="Times New Roman" w:cs="Times New Roman"/>
          <w:sz w:val="24"/>
          <w:szCs w:val="24"/>
        </w:rPr>
        <w:t>4.54</w:t>
      </w:r>
      <w:r w:rsidR="004637CF" w:rsidRPr="003C3FAC">
        <w:rPr>
          <w:rFonts w:ascii="Times New Roman" w:hAnsi="Times New Roman" w:cs="Times New Roman"/>
          <w:sz w:val="24"/>
          <w:szCs w:val="24"/>
        </w:rPr>
        <w:t>%</w:t>
      </w:r>
      <w:r w:rsidR="00626307" w:rsidRPr="003C3FAC">
        <w:rPr>
          <w:rFonts w:ascii="Times New Roman" w:hAnsi="Times New Roman" w:cs="Times New Roman"/>
          <w:sz w:val="24"/>
          <w:szCs w:val="24"/>
        </w:rPr>
        <w:t>,</w:t>
      </w:r>
      <w:r w:rsidR="0015434F" w:rsidRPr="003C3FAC">
        <w:rPr>
          <w:rFonts w:ascii="Times New Roman" w:hAnsi="Times New Roman" w:cs="Times New Roman"/>
          <w:sz w:val="24"/>
          <w:szCs w:val="24"/>
        </w:rPr>
        <w:t xml:space="preserve"> y el Patrimonio crece </w:t>
      </w:r>
      <w:r w:rsidR="003C3FAC" w:rsidRPr="003C3FAC">
        <w:rPr>
          <w:rFonts w:ascii="Times New Roman" w:hAnsi="Times New Roman" w:cs="Times New Roman"/>
          <w:sz w:val="24"/>
          <w:szCs w:val="24"/>
        </w:rPr>
        <w:t>15.88</w:t>
      </w:r>
      <w:r w:rsidR="004637CF" w:rsidRPr="003C3FAC">
        <w:rPr>
          <w:rFonts w:ascii="Times New Roman" w:hAnsi="Times New Roman" w:cs="Times New Roman"/>
          <w:sz w:val="24"/>
          <w:szCs w:val="24"/>
        </w:rPr>
        <w:t>%.</w:t>
      </w:r>
      <w:r w:rsidR="003C3FAC" w:rsidRPr="003C3FAC">
        <w:rPr>
          <w:rFonts w:ascii="Times New Roman" w:hAnsi="Times New Roman" w:cs="Times New Roman"/>
          <w:sz w:val="24"/>
          <w:szCs w:val="24"/>
        </w:rPr>
        <w:t xml:space="preserve"> </w:t>
      </w:r>
      <w:r w:rsidR="00626307" w:rsidRPr="003C3FAC">
        <w:rPr>
          <w:rFonts w:ascii="Times New Roman" w:hAnsi="Times New Roman" w:cs="Times New Roman"/>
          <w:sz w:val="24"/>
          <w:szCs w:val="24"/>
        </w:rPr>
        <w:t>Los Beneficios Acumulados</w:t>
      </w:r>
      <w:r w:rsidR="001A4A7A" w:rsidRPr="003C3FAC">
        <w:rPr>
          <w:rFonts w:ascii="Times New Roman" w:hAnsi="Times New Roman" w:cs="Times New Roman"/>
          <w:sz w:val="24"/>
          <w:szCs w:val="24"/>
          <w:lang w:val="es-ES"/>
        </w:rPr>
        <w:t xml:space="preserve"> son</w:t>
      </w:r>
      <w:r w:rsidR="005A2981" w:rsidRPr="003C3FAC">
        <w:rPr>
          <w:rFonts w:ascii="Times New Roman" w:hAnsi="Times New Roman" w:cs="Times New Roman"/>
          <w:sz w:val="24"/>
          <w:szCs w:val="24"/>
          <w:lang w:val="es-ES"/>
        </w:rPr>
        <w:t xml:space="preserve"> de RD$</w:t>
      </w:r>
      <w:r w:rsidR="003C3FAC" w:rsidRPr="003C3FAC">
        <w:rPr>
          <w:rFonts w:ascii="Times New Roman" w:hAnsi="Times New Roman" w:cs="Times New Roman"/>
          <w:sz w:val="24"/>
          <w:szCs w:val="24"/>
          <w:lang w:val="es-ES"/>
        </w:rPr>
        <w:t xml:space="preserve">6,538,826,020 </w:t>
      </w:r>
      <w:r w:rsidR="00F97929" w:rsidRPr="003C3FAC">
        <w:rPr>
          <w:rFonts w:ascii="Times New Roman" w:hAnsi="Times New Roman" w:cs="Times New Roman"/>
          <w:sz w:val="24"/>
          <w:szCs w:val="24"/>
          <w:lang w:val="es-ES"/>
        </w:rPr>
        <w:t xml:space="preserve">con un </w:t>
      </w:r>
      <w:r w:rsidR="00BC3C42" w:rsidRPr="003C3FAC">
        <w:rPr>
          <w:rFonts w:ascii="Times New Roman" w:hAnsi="Times New Roman" w:cs="Times New Roman"/>
          <w:sz w:val="24"/>
          <w:szCs w:val="24"/>
          <w:lang w:val="es-ES"/>
        </w:rPr>
        <w:t xml:space="preserve">crecimiento </w:t>
      </w:r>
      <w:r w:rsidR="00CE20B7" w:rsidRPr="003C3FAC">
        <w:rPr>
          <w:rFonts w:ascii="Times New Roman" w:hAnsi="Times New Roman" w:cs="Times New Roman"/>
          <w:sz w:val="24"/>
          <w:szCs w:val="24"/>
          <w:lang w:val="es-ES"/>
        </w:rPr>
        <w:t xml:space="preserve">relativo de </w:t>
      </w:r>
      <w:r w:rsidR="003C3FAC" w:rsidRPr="003C3FAC">
        <w:rPr>
          <w:rFonts w:ascii="Times New Roman" w:hAnsi="Times New Roman" w:cs="Times New Roman"/>
          <w:sz w:val="24"/>
          <w:szCs w:val="24"/>
          <w:lang w:val="es-ES"/>
        </w:rPr>
        <w:t>23.40</w:t>
      </w:r>
      <w:r w:rsidR="00FE795C" w:rsidRPr="003C3FAC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916D3F" w:rsidRDefault="00916D3F" w:rsidP="00044902">
      <w:pPr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16D3F" w:rsidRPr="0015434F" w:rsidRDefault="00916D3F" w:rsidP="00044902">
      <w:pPr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520"/>
        <w:gridCol w:w="1520"/>
        <w:gridCol w:w="1120"/>
        <w:gridCol w:w="1480"/>
        <w:gridCol w:w="1400"/>
      </w:tblGrid>
      <w:tr w:rsidR="003C3FAC" w:rsidRPr="003C3FAC" w:rsidTr="003C3FAC">
        <w:trPr>
          <w:trHeight w:val="300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3C3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C3F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Balance General</w:t>
            </w:r>
          </w:p>
        </w:tc>
      </w:tr>
      <w:tr w:rsidR="003C3FAC" w:rsidRPr="003C3FAC" w:rsidTr="003C3FAC">
        <w:trPr>
          <w:trHeight w:val="300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3C3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C3F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Auditado  2018-2019</w:t>
            </w:r>
          </w:p>
        </w:tc>
      </w:tr>
      <w:tr w:rsidR="003C3FAC" w:rsidRPr="003C3FAC" w:rsidTr="003C3FAC">
        <w:trPr>
          <w:trHeight w:val="300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3C3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3C3F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3C3FAC" w:rsidRPr="003C3FAC" w:rsidTr="003C3FAC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3C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3C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3C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3C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3C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3C3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</w:tr>
      <w:tr w:rsidR="003C3FAC" w:rsidRPr="003C3FAC" w:rsidTr="003C3FAC">
        <w:trPr>
          <w:trHeight w:val="509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C3FAC" w:rsidRPr="003C3FAC" w:rsidRDefault="003C3FAC" w:rsidP="003C3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3C3F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Balance General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C3FAC" w:rsidRPr="003C3FAC" w:rsidRDefault="003C3FAC" w:rsidP="003C3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3C3F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2018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C3FAC" w:rsidRPr="003C3FAC" w:rsidRDefault="003C3FAC" w:rsidP="003C3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3C3F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2019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C3FAC" w:rsidRPr="003C3FAC" w:rsidRDefault="003C3FAC" w:rsidP="003C3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3C3F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C3FAC" w:rsidRPr="003C3FAC" w:rsidRDefault="003C3FAC" w:rsidP="003C3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3C3F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2018                 (US$)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C3FAC" w:rsidRPr="003C3FAC" w:rsidRDefault="003C3FAC" w:rsidP="003C3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3C3F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2019                 (US$) </w:t>
            </w:r>
          </w:p>
        </w:tc>
      </w:tr>
      <w:tr w:rsidR="003C3FAC" w:rsidRPr="003C3FAC" w:rsidTr="003C3FAC">
        <w:trPr>
          <w:trHeight w:val="509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AC" w:rsidRPr="003C3FAC" w:rsidRDefault="003C3FAC" w:rsidP="003C3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AC" w:rsidRPr="003C3FAC" w:rsidRDefault="003C3FAC" w:rsidP="003C3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AC" w:rsidRPr="003C3FAC" w:rsidRDefault="003C3FAC" w:rsidP="003C3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AC" w:rsidRPr="003C3FAC" w:rsidRDefault="003C3FAC" w:rsidP="003C3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AC" w:rsidRPr="003C3FAC" w:rsidRDefault="003C3FAC" w:rsidP="003C3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AC" w:rsidRPr="003C3FAC" w:rsidRDefault="003C3FAC" w:rsidP="003C3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3C3FAC" w:rsidRPr="003C3FAC" w:rsidTr="003C3FAC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A50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C3FA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Activos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C3FA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71,962,358,242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C3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77,945,951,315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C3FA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8.31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C3FA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1,431,232,264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C3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1,471,789,111</w:t>
            </w:r>
          </w:p>
        </w:tc>
      </w:tr>
      <w:tr w:rsidR="003C3FAC" w:rsidRPr="003C3FAC" w:rsidTr="003C3FAC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A50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C3FA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Pasivos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C3FA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51,526,735,817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C3FA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53,866,510,422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C3FA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4.54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C3FA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1,024,795,860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C3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1,017,116,889</w:t>
            </w:r>
          </w:p>
        </w:tc>
      </w:tr>
      <w:tr w:rsidR="003C3FAC" w:rsidRPr="003C3FAC" w:rsidTr="003C3FAC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A50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C3FA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Patrimonio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C3FA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15,136,609,385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C3FA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17,540,614,886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C3FA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15.88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C3FA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301,046,328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C3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331,204,964</w:t>
            </w:r>
          </w:p>
        </w:tc>
      </w:tr>
      <w:tr w:rsidR="003C3FAC" w:rsidRPr="003C3FAC" w:rsidTr="003C3FAC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A50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C3FA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Beneficios Acumulados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C3FA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5,299,013,038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C3FA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6,538,826,020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C3FA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23.40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C3FAC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105,390,076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FAC" w:rsidRPr="003C3FAC" w:rsidRDefault="003C3FAC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C3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123,467,259</w:t>
            </w:r>
          </w:p>
        </w:tc>
      </w:tr>
    </w:tbl>
    <w:p w:rsidR="004C783F" w:rsidRPr="00044902" w:rsidRDefault="004C783F" w:rsidP="00434C2B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0712F" w:rsidRDefault="0000712F" w:rsidP="00AA6BB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2952D9" w:rsidRDefault="002952D9" w:rsidP="00AA6BB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2F36B9" w:rsidRPr="002F1D69" w:rsidRDefault="004C783F" w:rsidP="004C783F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1D69">
        <w:rPr>
          <w:rFonts w:ascii="Times New Roman" w:hAnsi="Times New Roman" w:cs="Times New Roman"/>
          <w:b/>
          <w:i/>
          <w:sz w:val="28"/>
          <w:szCs w:val="28"/>
        </w:rPr>
        <w:t>Inversiones de las Reservas</w:t>
      </w:r>
    </w:p>
    <w:p w:rsidR="004C783F" w:rsidRPr="002F1D69" w:rsidRDefault="004C783F" w:rsidP="004C783F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0E1B" w:rsidRPr="000F26B2" w:rsidRDefault="005E03BB" w:rsidP="005E0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4CE">
        <w:rPr>
          <w:rFonts w:ascii="Times New Roman" w:hAnsi="Times New Roman" w:cs="Times New Roman"/>
          <w:sz w:val="24"/>
          <w:szCs w:val="24"/>
        </w:rPr>
        <w:t>Las Inversiones de las Reservas muestran u</w:t>
      </w:r>
      <w:r w:rsidR="00CE20B7" w:rsidRPr="00B104CE">
        <w:rPr>
          <w:rFonts w:ascii="Times New Roman" w:hAnsi="Times New Roman" w:cs="Times New Roman"/>
          <w:sz w:val="24"/>
          <w:szCs w:val="24"/>
        </w:rPr>
        <w:t>n incremento porcent</w:t>
      </w:r>
      <w:r w:rsidR="003C3FAC" w:rsidRPr="00B104CE">
        <w:rPr>
          <w:rFonts w:ascii="Times New Roman" w:hAnsi="Times New Roman" w:cs="Times New Roman"/>
          <w:sz w:val="24"/>
          <w:szCs w:val="24"/>
        </w:rPr>
        <w:t>ual de 9.19% en relación al 2018</w:t>
      </w:r>
      <w:r w:rsidR="0086394E" w:rsidRPr="00B104CE">
        <w:rPr>
          <w:rFonts w:ascii="Times New Roman" w:hAnsi="Times New Roman" w:cs="Times New Roman"/>
          <w:sz w:val="24"/>
          <w:szCs w:val="24"/>
        </w:rPr>
        <w:t xml:space="preserve">. </w:t>
      </w:r>
      <w:r w:rsidRPr="00B104CE">
        <w:rPr>
          <w:rFonts w:ascii="Times New Roman" w:hAnsi="Times New Roman" w:cs="Times New Roman"/>
          <w:sz w:val="24"/>
          <w:szCs w:val="24"/>
        </w:rPr>
        <w:t xml:space="preserve">En términos relativos </w:t>
      </w:r>
      <w:r w:rsidRPr="000F26B2">
        <w:rPr>
          <w:rFonts w:ascii="Times New Roman" w:hAnsi="Times New Roman" w:cs="Times New Roman"/>
          <w:sz w:val="24"/>
          <w:szCs w:val="24"/>
        </w:rPr>
        <w:t>las que obtie</w:t>
      </w:r>
      <w:r w:rsidR="002C6DAF" w:rsidRPr="000F26B2">
        <w:rPr>
          <w:rFonts w:ascii="Times New Roman" w:hAnsi="Times New Roman" w:cs="Times New Roman"/>
          <w:sz w:val="24"/>
          <w:szCs w:val="24"/>
        </w:rPr>
        <w:t>nen el mayor incremento son:</w:t>
      </w:r>
      <w:r w:rsidR="00AC5344" w:rsidRPr="000F26B2">
        <w:rPr>
          <w:rFonts w:ascii="Times New Roman" w:hAnsi="Times New Roman" w:cs="Times New Roman"/>
          <w:sz w:val="24"/>
          <w:szCs w:val="24"/>
        </w:rPr>
        <w:t xml:space="preserve"> </w:t>
      </w:r>
      <w:r w:rsidR="005604AD" w:rsidRPr="000F26B2">
        <w:rPr>
          <w:rFonts w:ascii="Times New Roman" w:hAnsi="Times New Roman" w:cs="Times New Roman"/>
          <w:sz w:val="24"/>
          <w:szCs w:val="24"/>
        </w:rPr>
        <w:t>Inversiones autorizadas por la Superintendencia de Seguros</w:t>
      </w:r>
      <w:r w:rsidR="00227DA0" w:rsidRPr="000F26B2">
        <w:rPr>
          <w:rFonts w:ascii="Times New Roman" w:hAnsi="Times New Roman" w:cs="Times New Roman"/>
          <w:sz w:val="24"/>
          <w:szCs w:val="24"/>
        </w:rPr>
        <w:t xml:space="preserve">, </w:t>
      </w:r>
      <w:r w:rsidR="00AC5344" w:rsidRPr="000F26B2">
        <w:rPr>
          <w:rFonts w:ascii="Times New Roman" w:hAnsi="Times New Roman" w:cs="Times New Roman"/>
          <w:sz w:val="24"/>
          <w:szCs w:val="24"/>
        </w:rPr>
        <w:t>73.13</w:t>
      </w:r>
      <w:r w:rsidR="002C6DAF" w:rsidRPr="000F26B2">
        <w:rPr>
          <w:rFonts w:ascii="Times New Roman" w:hAnsi="Times New Roman" w:cs="Times New Roman"/>
          <w:sz w:val="24"/>
          <w:szCs w:val="24"/>
        </w:rPr>
        <w:t>%;</w:t>
      </w:r>
      <w:r w:rsidR="00AC5344" w:rsidRPr="000F26B2">
        <w:rPr>
          <w:rFonts w:ascii="Times New Roman" w:hAnsi="Times New Roman" w:cs="Times New Roman"/>
          <w:sz w:val="24"/>
          <w:szCs w:val="24"/>
        </w:rPr>
        <w:t xml:space="preserve"> </w:t>
      </w:r>
      <w:r w:rsidR="00B104CE" w:rsidRPr="000F26B2">
        <w:rPr>
          <w:rFonts w:ascii="Times New Roman" w:hAnsi="Times New Roman" w:cs="Times New Roman"/>
          <w:sz w:val="24"/>
          <w:szCs w:val="24"/>
        </w:rPr>
        <w:t>Valores emitidos o garantizados por el Estado</w:t>
      </w:r>
      <w:r w:rsidR="00227DA0" w:rsidRPr="000F26B2">
        <w:rPr>
          <w:rFonts w:ascii="Times New Roman" w:hAnsi="Times New Roman" w:cs="Times New Roman"/>
          <w:sz w:val="24"/>
          <w:szCs w:val="24"/>
        </w:rPr>
        <w:t xml:space="preserve">, </w:t>
      </w:r>
      <w:r w:rsidR="00B104CE" w:rsidRPr="000F26B2">
        <w:rPr>
          <w:rFonts w:ascii="Times New Roman" w:hAnsi="Times New Roman" w:cs="Times New Roman"/>
          <w:sz w:val="24"/>
          <w:szCs w:val="24"/>
        </w:rPr>
        <w:t>20.72</w:t>
      </w:r>
      <w:r w:rsidR="00B2437B" w:rsidRPr="000F26B2">
        <w:rPr>
          <w:rFonts w:ascii="Times New Roman" w:hAnsi="Times New Roman" w:cs="Times New Roman"/>
          <w:sz w:val="24"/>
          <w:szCs w:val="24"/>
        </w:rPr>
        <w:t>%</w:t>
      </w:r>
      <w:r w:rsidR="00B104CE" w:rsidRPr="000F26B2">
        <w:rPr>
          <w:rFonts w:ascii="Times New Roman" w:hAnsi="Times New Roman" w:cs="Times New Roman"/>
          <w:sz w:val="24"/>
          <w:szCs w:val="24"/>
        </w:rPr>
        <w:t xml:space="preserve"> e Instrumentos Financieros de Fácil Liquidez, 13.86%;</w:t>
      </w:r>
      <w:r w:rsidR="00414282" w:rsidRPr="000F2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DAF" w:rsidRPr="000F26B2" w:rsidRDefault="002C6DAF" w:rsidP="005E0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2BE" w:rsidRPr="000F26B2" w:rsidRDefault="005E03BB" w:rsidP="009F4E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6B2">
        <w:rPr>
          <w:rFonts w:ascii="Times New Roman" w:hAnsi="Times New Roman" w:cs="Times New Roman"/>
          <w:sz w:val="24"/>
          <w:szCs w:val="24"/>
        </w:rPr>
        <w:t>En cuanto a su estructura los de mayor participación son:</w:t>
      </w:r>
      <w:r w:rsidR="00464D5E" w:rsidRPr="000F26B2">
        <w:rPr>
          <w:rFonts w:ascii="Times New Roman" w:hAnsi="Times New Roman" w:cs="Times New Roman"/>
          <w:sz w:val="24"/>
          <w:szCs w:val="24"/>
        </w:rPr>
        <w:t xml:space="preserve"> 42.59</w:t>
      </w:r>
      <w:r w:rsidRPr="000F26B2">
        <w:rPr>
          <w:rFonts w:ascii="Times New Roman" w:hAnsi="Times New Roman" w:cs="Times New Roman"/>
          <w:sz w:val="24"/>
          <w:szCs w:val="24"/>
        </w:rPr>
        <w:t xml:space="preserve">% le corresponde a </w:t>
      </w:r>
      <w:r w:rsidR="00AF6935" w:rsidRPr="000F26B2">
        <w:rPr>
          <w:rFonts w:ascii="Times New Roman" w:hAnsi="Times New Roman" w:cs="Times New Roman"/>
          <w:sz w:val="24"/>
          <w:szCs w:val="24"/>
        </w:rPr>
        <w:t xml:space="preserve">Instrumentos Financieros de Fácil Liquidez; </w:t>
      </w:r>
      <w:r w:rsidR="00387B5D" w:rsidRPr="000F26B2">
        <w:rPr>
          <w:rFonts w:ascii="Times New Roman" w:hAnsi="Times New Roman" w:cs="Times New Roman"/>
          <w:sz w:val="24"/>
          <w:szCs w:val="24"/>
        </w:rPr>
        <w:t>2</w:t>
      </w:r>
      <w:r w:rsidR="000F26B2" w:rsidRPr="000F26B2">
        <w:rPr>
          <w:rFonts w:ascii="Times New Roman" w:hAnsi="Times New Roman" w:cs="Times New Roman"/>
          <w:sz w:val="24"/>
          <w:szCs w:val="24"/>
        </w:rPr>
        <w:t>1.82</w:t>
      </w:r>
      <w:r w:rsidR="00443FF4" w:rsidRPr="000F26B2">
        <w:rPr>
          <w:rFonts w:ascii="Times New Roman" w:hAnsi="Times New Roman" w:cs="Times New Roman"/>
          <w:sz w:val="24"/>
          <w:szCs w:val="24"/>
        </w:rPr>
        <w:t>%</w:t>
      </w:r>
      <w:r w:rsidR="00387B5D" w:rsidRPr="000F26B2">
        <w:rPr>
          <w:rFonts w:ascii="Times New Roman" w:hAnsi="Times New Roman" w:cs="Times New Roman"/>
          <w:sz w:val="24"/>
          <w:szCs w:val="24"/>
        </w:rPr>
        <w:t xml:space="preserve">, </w:t>
      </w:r>
      <w:r w:rsidR="00AF6935" w:rsidRPr="000F26B2">
        <w:rPr>
          <w:rFonts w:ascii="Times New Roman" w:hAnsi="Times New Roman" w:cs="Times New Roman"/>
          <w:sz w:val="24"/>
          <w:szCs w:val="24"/>
        </w:rPr>
        <w:t>Depósitos a Plazos en Bancos Radicados en el País</w:t>
      </w:r>
      <w:r w:rsidR="00414282" w:rsidRPr="000F26B2">
        <w:rPr>
          <w:rFonts w:ascii="Times New Roman" w:hAnsi="Times New Roman" w:cs="Times New Roman"/>
          <w:sz w:val="24"/>
          <w:szCs w:val="24"/>
        </w:rPr>
        <w:t xml:space="preserve">; </w:t>
      </w:r>
      <w:r w:rsidR="00AF6935" w:rsidRPr="000F26B2">
        <w:rPr>
          <w:rFonts w:ascii="Times New Roman" w:hAnsi="Times New Roman" w:cs="Times New Roman"/>
          <w:sz w:val="24"/>
          <w:szCs w:val="24"/>
        </w:rPr>
        <w:t>14.</w:t>
      </w:r>
      <w:r w:rsidR="000F26B2" w:rsidRPr="000F26B2">
        <w:rPr>
          <w:rFonts w:ascii="Times New Roman" w:hAnsi="Times New Roman" w:cs="Times New Roman"/>
          <w:sz w:val="24"/>
          <w:szCs w:val="24"/>
        </w:rPr>
        <w:t>74</w:t>
      </w:r>
      <w:r w:rsidR="001848D8" w:rsidRPr="000F26B2">
        <w:rPr>
          <w:rFonts w:ascii="Times New Roman" w:hAnsi="Times New Roman" w:cs="Times New Roman"/>
          <w:sz w:val="24"/>
          <w:szCs w:val="24"/>
        </w:rPr>
        <w:t>%,</w:t>
      </w:r>
      <w:r w:rsidR="000F26B2" w:rsidRPr="000F26B2">
        <w:rPr>
          <w:rFonts w:ascii="Times New Roman" w:hAnsi="Times New Roman" w:cs="Times New Roman"/>
          <w:sz w:val="24"/>
          <w:szCs w:val="24"/>
        </w:rPr>
        <w:t xml:space="preserve"> </w:t>
      </w:r>
      <w:r w:rsidR="00AF6935" w:rsidRPr="000F26B2">
        <w:rPr>
          <w:rFonts w:ascii="Times New Roman" w:hAnsi="Times New Roman" w:cs="Times New Roman"/>
          <w:sz w:val="24"/>
          <w:szCs w:val="24"/>
        </w:rPr>
        <w:t>Bienes Inmuebles Situados en el País;</w:t>
      </w:r>
      <w:r w:rsidR="00414282" w:rsidRPr="000F26B2">
        <w:rPr>
          <w:rFonts w:ascii="Times New Roman" w:hAnsi="Times New Roman" w:cs="Times New Roman"/>
          <w:sz w:val="24"/>
          <w:szCs w:val="24"/>
        </w:rPr>
        <w:t xml:space="preserve"> </w:t>
      </w:r>
      <w:r w:rsidR="000F26B2" w:rsidRPr="000F26B2">
        <w:rPr>
          <w:rFonts w:ascii="Times New Roman" w:hAnsi="Times New Roman" w:cs="Times New Roman"/>
          <w:sz w:val="24"/>
          <w:szCs w:val="24"/>
        </w:rPr>
        <w:t>9.29</w:t>
      </w:r>
      <w:r w:rsidRPr="000F26B2">
        <w:rPr>
          <w:rFonts w:ascii="Times New Roman" w:hAnsi="Times New Roman" w:cs="Times New Roman"/>
          <w:sz w:val="24"/>
          <w:szCs w:val="24"/>
        </w:rPr>
        <w:t xml:space="preserve">%, </w:t>
      </w:r>
      <w:r w:rsidR="00AF6935" w:rsidRPr="000F26B2">
        <w:rPr>
          <w:rFonts w:ascii="Times New Roman" w:hAnsi="Times New Roman" w:cs="Times New Roman"/>
          <w:sz w:val="24"/>
          <w:szCs w:val="24"/>
        </w:rPr>
        <w:t>Inversión en Instrumentos y Títulos Negociables</w:t>
      </w:r>
      <w:r w:rsidR="00484BD3" w:rsidRPr="000F26B2">
        <w:rPr>
          <w:rFonts w:ascii="Times New Roman" w:hAnsi="Times New Roman" w:cs="Times New Roman"/>
          <w:sz w:val="24"/>
          <w:szCs w:val="24"/>
        </w:rPr>
        <w:t xml:space="preserve">; </w:t>
      </w:r>
      <w:r w:rsidR="000F26B2" w:rsidRPr="000F26B2">
        <w:rPr>
          <w:rFonts w:ascii="Times New Roman" w:hAnsi="Times New Roman" w:cs="Times New Roman"/>
          <w:sz w:val="24"/>
          <w:szCs w:val="24"/>
        </w:rPr>
        <w:t>6.88</w:t>
      </w:r>
      <w:r w:rsidR="00387B5D" w:rsidRPr="000F26B2">
        <w:rPr>
          <w:rFonts w:ascii="Times New Roman" w:hAnsi="Times New Roman" w:cs="Times New Roman"/>
          <w:sz w:val="24"/>
          <w:szCs w:val="24"/>
        </w:rPr>
        <w:t>%</w:t>
      </w:r>
      <w:r w:rsidR="00793360" w:rsidRPr="000F26B2">
        <w:rPr>
          <w:rFonts w:ascii="Times New Roman" w:hAnsi="Times New Roman" w:cs="Times New Roman"/>
          <w:sz w:val="24"/>
          <w:szCs w:val="24"/>
        </w:rPr>
        <w:t xml:space="preserve">, </w:t>
      </w:r>
      <w:r w:rsidR="00414282" w:rsidRPr="000F26B2">
        <w:rPr>
          <w:rFonts w:ascii="Times New Roman" w:hAnsi="Times New Roman" w:cs="Times New Roman"/>
          <w:sz w:val="24"/>
          <w:szCs w:val="24"/>
        </w:rPr>
        <w:t>Inversiones Autorizadas por la Superintendencia de Seguros</w:t>
      </w:r>
      <w:r w:rsidRPr="000F26B2">
        <w:rPr>
          <w:rFonts w:ascii="Times New Roman" w:hAnsi="Times New Roman" w:cs="Times New Roman"/>
          <w:sz w:val="24"/>
          <w:szCs w:val="24"/>
        </w:rPr>
        <w:t>;</w:t>
      </w:r>
      <w:r w:rsidR="00414282" w:rsidRPr="000F26B2">
        <w:rPr>
          <w:rFonts w:ascii="Times New Roman" w:hAnsi="Times New Roman" w:cs="Times New Roman"/>
          <w:sz w:val="24"/>
          <w:szCs w:val="24"/>
        </w:rPr>
        <w:t xml:space="preserve"> </w:t>
      </w:r>
      <w:r w:rsidR="000F26B2" w:rsidRPr="000F26B2">
        <w:rPr>
          <w:rFonts w:ascii="Times New Roman" w:hAnsi="Times New Roman" w:cs="Times New Roman"/>
          <w:sz w:val="24"/>
          <w:szCs w:val="24"/>
        </w:rPr>
        <w:t>3.58</w:t>
      </w:r>
      <w:r w:rsidR="00387B5D" w:rsidRPr="000F26B2">
        <w:rPr>
          <w:rFonts w:ascii="Times New Roman" w:hAnsi="Times New Roman" w:cs="Times New Roman"/>
          <w:sz w:val="24"/>
          <w:szCs w:val="24"/>
        </w:rPr>
        <w:t xml:space="preserve">%, </w:t>
      </w:r>
      <w:r w:rsidR="00414282" w:rsidRPr="000F26B2">
        <w:rPr>
          <w:rFonts w:ascii="Times New Roman" w:hAnsi="Times New Roman" w:cs="Times New Roman"/>
          <w:sz w:val="24"/>
          <w:szCs w:val="24"/>
        </w:rPr>
        <w:t>Inversión en Monedas Extranjeras</w:t>
      </w:r>
      <w:r w:rsidR="000F26B2" w:rsidRPr="000F26B2">
        <w:rPr>
          <w:rFonts w:ascii="Times New Roman" w:hAnsi="Times New Roman" w:cs="Times New Roman"/>
          <w:sz w:val="24"/>
          <w:szCs w:val="24"/>
        </w:rPr>
        <w:t xml:space="preserve"> </w:t>
      </w:r>
      <w:r w:rsidR="000F1CDC" w:rsidRPr="000F26B2">
        <w:rPr>
          <w:rFonts w:ascii="Times New Roman" w:hAnsi="Times New Roman" w:cs="Times New Roman"/>
          <w:sz w:val="24"/>
          <w:szCs w:val="24"/>
        </w:rPr>
        <w:t>y</w:t>
      </w:r>
      <w:r w:rsidR="000F26B2" w:rsidRPr="000F26B2">
        <w:rPr>
          <w:rFonts w:ascii="Times New Roman" w:hAnsi="Times New Roman" w:cs="Times New Roman"/>
          <w:sz w:val="24"/>
          <w:szCs w:val="24"/>
        </w:rPr>
        <w:t xml:space="preserve"> </w:t>
      </w:r>
      <w:r w:rsidR="009006EA" w:rsidRPr="000F26B2">
        <w:rPr>
          <w:rFonts w:ascii="Times New Roman" w:hAnsi="Times New Roman" w:cs="Times New Roman"/>
          <w:sz w:val="24"/>
          <w:szCs w:val="24"/>
        </w:rPr>
        <w:t>1</w:t>
      </w:r>
      <w:r w:rsidR="00387B5D" w:rsidRPr="000F26B2">
        <w:rPr>
          <w:rFonts w:ascii="Times New Roman" w:hAnsi="Times New Roman" w:cs="Times New Roman"/>
          <w:sz w:val="24"/>
          <w:szCs w:val="24"/>
        </w:rPr>
        <w:t>.</w:t>
      </w:r>
      <w:r w:rsidR="000F26B2" w:rsidRPr="000F26B2">
        <w:rPr>
          <w:rFonts w:ascii="Times New Roman" w:hAnsi="Times New Roman" w:cs="Times New Roman"/>
          <w:sz w:val="24"/>
          <w:szCs w:val="24"/>
        </w:rPr>
        <w:t>62</w:t>
      </w:r>
      <w:r w:rsidR="000F1CDC" w:rsidRPr="000F26B2">
        <w:rPr>
          <w:rFonts w:ascii="Times New Roman" w:hAnsi="Times New Roman" w:cs="Times New Roman"/>
          <w:sz w:val="24"/>
          <w:szCs w:val="24"/>
        </w:rPr>
        <w:t>%,</w:t>
      </w:r>
      <w:r w:rsidR="00E61918" w:rsidRPr="000F26B2">
        <w:rPr>
          <w:rFonts w:ascii="Times New Roman" w:hAnsi="Times New Roman" w:cs="Times New Roman"/>
          <w:sz w:val="24"/>
          <w:szCs w:val="24"/>
        </w:rPr>
        <w:t xml:space="preserve"> Acciones y Obligaciones de Empresas Nacionales</w:t>
      </w:r>
      <w:r w:rsidR="009F4EC5" w:rsidRPr="000F26B2">
        <w:rPr>
          <w:rFonts w:ascii="Times New Roman" w:hAnsi="Times New Roman" w:cs="Times New Roman"/>
          <w:sz w:val="24"/>
          <w:szCs w:val="24"/>
        </w:rPr>
        <w:t>.</w:t>
      </w:r>
    </w:p>
    <w:p w:rsidR="007C0977" w:rsidRPr="00AC5344" w:rsidRDefault="007C0977" w:rsidP="009F4EC5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C0977" w:rsidRPr="00AC5344" w:rsidRDefault="007C0977" w:rsidP="009F4EC5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C0977" w:rsidRPr="00AC5344" w:rsidRDefault="007C0977" w:rsidP="009F4EC5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C0977" w:rsidRPr="00AC5344" w:rsidRDefault="007C0977" w:rsidP="009F4EC5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4769" w:rsidRPr="00AC5344" w:rsidRDefault="00264769" w:rsidP="009F4EC5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3D57" w:rsidRPr="00AC5344" w:rsidRDefault="001F3D57">
      <w:pPr>
        <w:rPr>
          <w:highlight w:val="yellow"/>
        </w:rPr>
      </w:pPr>
    </w:p>
    <w:tbl>
      <w:tblPr>
        <w:tblW w:w="11623" w:type="dxa"/>
        <w:tblInd w:w="-1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0"/>
        <w:gridCol w:w="1392"/>
        <w:gridCol w:w="1680"/>
        <w:gridCol w:w="1000"/>
        <w:gridCol w:w="1271"/>
        <w:gridCol w:w="1220"/>
      </w:tblGrid>
      <w:tr w:rsidR="000F26B2" w:rsidRPr="000F26B2" w:rsidTr="000F26B2">
        <w:trPr>
          <w:trHeight w:val="300"/>
        </w:trPr>
        <w:tc>
          <w:tcPr>
            <w:tcW w:w="11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0F26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Inversiones de las Reservas</w:t>
            </w:r>
          </w:p>
        </w:tc>
      </w:tr>
      <w:tr w:rsidR="000F26B2" w:rsidRPr="000F26B2" w:rsidTr="000F26B2">
        <w:trPr>
          <w:trHeight w:val="300"/>
        </w:trPr>
        <w:tc>
          <w:tcPr>
            <w:tcW w:w="11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0F26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Auditado  2018-2019</w:t>
            </w:r>
          </w:p>
        </w:tc>
      </w:tr>
      <w:tr w:rsidR="000F26B2" w:rsidRPr="000F26B2" w:rsidTr="000F26B2">
        <w:trPr>
          <w:trHeight w:val="300"/>
        </w:trPr>
        <w:tc>
          <w:tcPr>
            <w:tcW w:w="11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0F2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0F26B2" w:rsidRPr="000F26B2" w:rsidTr="000F26B2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</w:tr>
      <w:tr w:rsidR="000F26B2" w:rsidRPr="000F26B2" w:rsidTr="000F26B2">
        <w:trPr>
          <w:trHeight w:val="509"/>
        </w:trPr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F26B2" w:rsidRPr="000F26B2" w:rsidRDefault="000F26B2" w:rsidP="000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 xml:space="preserve">Inversiones de las Reservas 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F26B2" w:rsidRPr="000F26B2" w:rsidRDefault="000F26B2" w:rsidP="000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2018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F26B2" w:rsidRPr="000F26B2" w:rsidRDefault="000F26B2" w:rsidP="000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2019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F26B2" w:rsidRPr="000F26B2" w:rsidRDefault="000F26B2" w:rsidP="000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F26B2" w:rsidRPr="000F26B2" w:rsidRDefault="000F26B2" w:rsidP="000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Participación (%)              2019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F26B2" w:rsidRPr="000F26B2" w:rsidRDefault="000F26B2" w:rsidP="000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2019                 (US$) </w:t>
            </w:r>
          </w:p>
        </w:tc>
      </w:tr>
      <w:tr w:rsidR="000F26B2" w:rsidRPr="000F26B2" w:rsidTr="000F26B2">
        <w:trPr>
          <w:trHeight w:val="509"/>
        </w:trPr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0F26B2" w:rsidRPr="000F26B2" w:rsidTr="000F26B2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Valores Emitidos o Garantizados por el Estado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267,843,160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323,335,969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20.72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0.84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6,105,286</w:t>
            </w:r>
          </w:p>
        </w:tc>
      </w:tr>
      <w:tr w:rsidR="000F26B2" w:rsidRPr="000F26B2" w:rsidTr="000F26B2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Préstamos con Garantía Hipotecaria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8,793,893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8,793,893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0.02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166,048</w:t>
            </w:r>
          </w:p>
        </w:tc>
      </w:tr>
      <w:tr w:rsidR="000F26B2" w:rsidRPr="000F26B2" w:rsidTr="000F26B2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Acciones y Obligaciones de Empresas Nacionales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614,517,138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623,541,863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1.47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1.62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11,773,827</w:t>
            </w:r>
          </w:p>
        </w:tc>
      </w:tr>
      <w:tr w:rsidR="000F26B2" w:rsidRPr="000F26B2" w:rsidTr="000F26B2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Bienes Inmuebles situados en el país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5,139,249,875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5,675,901,956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10.44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14.74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107,173,375</w:t>
            </w:r>
          </w:p>
        </w:tc>
      </w:tr>
      <w:tr w:rsidR="000F26B2" w:rsidRPr="000F26B2" w:rsidTr="000F26B2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Depreciación Acumulada de Bienes Inmuebles del País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-434,364,153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-554,398,436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27.63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-1.44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-10,468,248</w:t>
            </w:r>
          </w:p>
        </w:tc>
      </w:tr>
      <w:tr w:rsidR="000F26B2" w:rsidRPr="000F26B2" w:rsidTr="000F26B2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Préstamos sobre Pólizas de Seguros de Vida Individual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17,395,282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17,779,109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2.21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0.05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335,708</w:t>
            </w:r>
          </w:p>
        </w:tc>
      </w:tr>
      <w:tr w:rsidR="000F26B2" w:rsidRPr="000F26B2" w:rsidTr="000F26B2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Depósitos a Plazos en Bancos radicados en el país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9,067,132,954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8,401,785,753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-7.34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21.82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158,643,991</w:t>
            </w:r>
          </w:p>
        </w:tc>
      </w:tr>
      <w:tr w:rsidR="000F26B2" w:rsidRPr="000F26B2" w:rsidTr="000F26B2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Instrumentos Financieros de Fácil Liquidez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14,401,717,998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16,397,121,706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13.86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42.59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309,613,325</w:t>
            </w:r>
          </w:p>
        </w:tc>
      </w:tr>
      <w:tr w:rsidR="000F26B2" w:rsidRPr="000F26B2" w:rsidTr="000F26B2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Inversión en Instrumentos y Títulos Negociables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3,155,317,706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3,577,910,093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13.39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9.29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67,558,725</w:t>
            </w:r>
          </w:p>
        </w:tc>
      </w:tr>
      <w:tr w:rsidR="000F26B2" w:rsidRPr="000F26B2" w:rsidTr="000F26B2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Inversión en Monedas Extranjeras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1,490,765,086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1,377,744,222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-7.58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3.58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26,014,808</w:t>
            </w:r>
          </w:p>
        </w:tc>
      </w:tr>
      <w:tr w:rsidR="000F26B2" w:rsidRPr="000F26B2" w:rsidTr="000F26B2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Inversiones autorizadas por la Superintendencia de Seguros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1,529,462,024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2,647,978,999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73.13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6.88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49,999,603</w:t>
            </w:r>
          </w:p>
        </w:tc>
      </w:tr>
      <w:tr w:rsidR="000F26B2" w:rsidRPr="000F26B2" w:rsidTr="000F26B2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Total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35,257,830,963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38,497,495,128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9.19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726,916,449</w:t>
            </w:r>
          </w:p>
        </w:tc>
      </w:tr>
    </w:tbl>
    <w:p w:rsidR="00BE5FB3" w:rsidRPr="00446B5E" w:rsidRDefault="00BE5FB3"/>
    <w:p w:rsidR="001C5F15" w:rsidRPr="00446B5E" w:rsidRDefault="001C5F15" w:rsidP="00466445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7F662F" w:rsidRPr="00446B5E" w:rsidRDefault="00EF018F" w:rsidP="007F662F">
      <w:pPr>
        <w:ind w:left="142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6B5E">
        <w:rPr>
          <w:rFonts w:ascii="Times New Roman" w:hAnsi="Times New Roman" w:cs="Times New Roman"/>
          <w:b/>
          <w:i/>
          <w:sz w:val="28"/>
          <w:szCs w:val="28"/>
        </w:rPr>
        <w:t>Estados de</w:t>
      </w:r>
      <w:r w:rsidR="00115EAA" w:rsidRPr="00446B5E">
        <w:rPr>
          <w:rFonts w:ascii="Times New Roman" w:hAnsi="Times New Roman" w:cs="Times New Roman"/>
          <w:b/>
          <w:i/>
          <w:sz w:val="28"/>
          <w:szCs w:val="28"/>
        </w:rPr>
        <w:t xml:space="preserve"> Beneficios y Beneficios Acumulados </w:t>
      </w:r>
    </w:p>
    <w:p w:rsidR="007F662F" w:rsidRPr="00446B5E" w:rsidRDefault="007F662F" w:rsidP="007F662F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7916" w:rsidRPr="00446B5E" w:rsidRDefault="00BB0AC3" w:rsidP="00E61918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B5E">
        <w:rPr>
          <w:rFonts w:ascii="Times New Roman" w:hAnsi="Times New Roman" w:cs="Times New Roman"/>
          <w:sz w:val="24"/>
          <w:szCs w:val="24"/>
        </w:rPr>
        <w:t>Lo</w:t>
      </w:r>
      <w:r w:rsidR="00067F3A" w:rsidRPr="00446B5E">
        <w:rPr>
          <w:rFonts w:ascii="Times New Roman" w:hAnsi="Times New Roman" w:cs="Times New Roman"/>
          <w:sz w:val="24"/>
          <w:szCs w:val="24"/>
        </w:rPr>
        <w:t>s Estados de Beneficio</w:t>
      </w:r>
      <w:r w:rsidR="00DF5A9D" w:rsidRPr="00446B5E">
        <w:rPr>
          <w:rFonts w:ascii="Times New Roman" w:hAnsi="Times New Roman" w:cs="Times New Roman"/>
          <w:sz w:val="24"/>
          <w:szCs w:val="24"/>
        </w:rPr>
        <w:t>s</w:t>
      </w:r>
      <w:r w:rsidR="00067F3A" w:rsidRPr="00446B5E">
        <w:rPr>
          <w:rFonts w:ascii="Times New Roman" w:hAnsi="Times New Roman" w:cs="Times New Roman"/>
          <w:sz w:val="24"/>
          <w:szCs w:val="24"/>
        </w:rPr>
        <w:t xml:space="preserve"> y Beneficios A</w:t>
      </w:r>
      <w:r w:rsidR="00951074" w:rsidRPr="00446B5E">
        <w:rPr>
          <w:rFonts w:ascii="Times New Roman" w:hAnsi="Times New Roman" w:cs="Times New Roman"/>
          <w:sz w:val="24"/>
          <w:szCs w:val="24"/>
        </w:rPr>
        <w:t xml:space="preserve">cumulados presentan un aumento </w:t>
      </w:r>
      <w:r w:rsidRPr="00446B5E">
        <w:rPr>
          <w:rFonts w:ascii="Times New Roman" w:hAnsi="Times New Roman" w:cs="Times New Roman"/>
          <w:sz w:val="24"/>
          <w:szCs w:val="24"/>
        </w:rPr>
        <w:t xml:space="preserve">de sus Ingresos </w:t>
      </w:r>
      <w:r w:rsidR="00446B5E" w:rsidRPr="00446B5E">
        <w:rPr>
          <w:rFonts w:ascii="Times New Roman" w:hAnsi="Times New Roman" w:cs="Times New Roman"/>
          <w:sz w:val="24"/>
          <w:szCs w:val="24"/>
        </w:rPr>
        <w:t>de 19.59</w:t>
      </w:r>
      <w:r w:rsidR="00951074" w:rsidRPr="00446B5E">
        <w:rPr>
          <w:rFonts w:ascii="Times New Roman" w:hAnsi="Times New Roman" w:cs="Times New Roman"/>
          <w:sz w:val="24"/>
          <w:szCs w:val="24"/>
        </w:rPr>
        <w:t>%,</w:t>
      </w:r>
      <w:r w:rsidR="00F16836" w:rsidRPr="00446B5E">
        <w:rPr>
          <w:rFonts w:ascii="Times New Roman" w:hAnsi="Times New Roman" w:cs="Times New Roman"/>
          <w:sz w:val="24"/>
          <w:szCs w:val="24"/>
        </w:rPr>
        <w:t xml:space="preserve"> los </w:t>
      </w:r>
      <w:r w:rsidR="00F86EEB" w:rsidRPr="00446B5E">
        <w:rPr>
          <w:rFonts w:ascii="Times New Roman" w:hAnsi="Times New Roman" w:cs="Times New Roman"/>
          <w:sz w:val="24"/>
          <w:szCs w:val="24"/>
        </w:rPr>
        <w:t xml:space="preserve">Gastos </w:t>
      </w:r>
      <w:r w:rsidR="00446B5E" w:rsidRPr="00446B5E">
        <w:rPr>
          <w:rFonts w:ascii="Times New Roman" w:hAnsi="Times New Roman" w:cs="Times New Roman"/>
          <w:sz w:val="24"/>
          <w:szCs w:val="24"/>
        </w:rPr>
        <w:t>19.36</w:t>
      </w:r>
      <w:r w:rsidR="002A7604" w:rsidRPr="00446B5E">
        <w:rPr>
          <w:rFonts w:ascii="Times New Roman" w:hAnsi="Times New Roman" w:cs="Times New Roman"/>
          <w:sz w:val="24"/>
          <w:szCs w:val="24"/>
        </w:rPr>
        <w:t>%</w:t>
      </w:r>
      <w:r w:rsidR="00951074" w:rsidRPr="00446B5E">
        <w:rPr>
          <w:rFonts w:ascii="Times New Roman" w:hAnsi="Times New Roman" w:cs="Times New Roman"/>
          <w:sz w:val="24"/>
          <w:szCs w:val="24"/>
        </w:rPr>
        <w:t xml:space="preserve"> y un </w:t>
      </w:r>
      <w:r w:rsidR="00187C28" w:rsidRPr="00446B5E">
        <w:rPr>
          <w:rFonts w:ascii="Times New Roman" w:hAnsi="Times New Roman" w:cs="Times New Roman"/>
          <w:sz w:val="24"/>
          <w:szCs w:val="24"/>
        </w:rPr>
        <w:t>crecimiento</w:t>
      </w:r>
      <w:r w:rsidR="00E61918" w:rsidRPr="00446B5E">
        <w:rPr>
          <w:rFonts w:ascii="Times New Roman" w:hAnsi="Times New Roman" w:cs="Times New Roman"/>
          <w:sz w:val="24"/>
          <w:szCs w:val="24"/>
        </w:rPr>
        <w:t xml:space="preserve"> en los B</w:t>
      </w:r>
      <w:r w:rsidR="00F86EEB" w:rsidRPr="00446B5E">
        <w:rPr>
          <w:rFonts w:ascii="Times New Roman" w:hAnsi="Times New Roman" w:cs="Times New Roman"/>
          <w:sz w:val="24"/>
          <w:szCs w:val="24"/>
        </w:rPr>
        <w:t xml:space="preserve">eneficios de </w:t>
      </w:r>
      <w:r w:rsidR="00446B5E" w:rsidRPr="00446B5E">
        <w:rPr>
          <w:rFonts w:ascii="Times New Roman" w:hAnsi="Times New Roman" w:cs="Times New Roman"/>
          <w:sz w:val="24"/>
          <w:szCs w:val="24"/>
        </w:rPr>
        <w:t>25.87</w:t>
      </w:r>
      <w:r w:rsidR="00951074" w:rsidRPr="00446B5E">
        <w:rPr>
          <w:rFonts w:ascii="Times New Roman" w:hAnsi="Times New Roman" w:cs="Times New Roman"/>
          <w:sz w:val="24"/>
          <w:szCs w:val="24"/>
        </w:rPr>
        <w:t>%.</w:t>
      </w:r>
    </w:p>
    <w:p w:rsidR="00434C2B" w:rsidRPr="00AC5344" w:rsidRDefault="00434C2B" w:rsidP="004E2B9C">
      <w:pPr>
        <w:contextualSpacing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tbl>
      <w:tblPr>
        <w:tblW w:w="1040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9"/>
        <w:gridCol w:w="1780"/>
        <w:gridCol w:w="1660"/>
        <w:gridCol w:w="1000"/>
        <w:gridCol w:w="1400"/>
        <w:gridCol w:w="1500"/>
      </w:tblGrid>
      <w:tr w:rsidR="000F26B2" w:rsidRPr="000F26B2" w:rsidTr="000F26B2">
        <w:trPr>
          <w:trHeight w:val="300"/>
        </w:trPr>
        <w:tc>
          <w:tcPr>
            <w:tcW w:w="10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0F26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Estado de Resultados</w:t>
            </w:r>
          </w:p>
        </w:tc>
      </w:tr>
      <w:tr w:rsidR="000F26B2" w:rsidRPr="000F26B2" w:rsidTr="000F26B2">
        <w:trPr>
          <w:trHeight w:val="300"/>
        </w:trPr>
        <w:tc>
          <w:tcPr>
            <w:tcW w:w="10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0F26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Auditado  2018-2019</w:t>
            </w:r>
          </w:p>
        </w:tc>
      </w:tr>
      <w:tr w:rsidR="000F26B2" w:rsidRPr="000F26B2" w:rsidTr="000F26B2">
        <w:trPr>
          <w:trHeight w:val="300"/>
        </w:trPr>
        <w:tc>
          <w:tcPr>
            <w:tcW w:w="10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0F2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0F26B2" w:rsidRPr="000F26B2" w:rsidTr="000F26B2">
        <w:trPr>
          <w:trHeight w:val="300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</w:tr>
      <w:tr w:rsidR="000F26B2" w:rsidRPr="000F26B2" w:rsidTr="000F26B2">
        <w:trPr>
          <w:trHeight w:val="509"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F26B2" w:rsidRPr="000F26B2" w:rsidRDefault="000F26B2" w:rsidP="000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Estado de Resultados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F26B2" w:rsidRPr="000F26B2" w:rsidRDefault="000F26B2" w:rsidP="000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2018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F26B2" w:rsidRPr="000F26B2" w:rsidRDefault="000F26B2" w:rsidP="000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2019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F26B2" w:rsidRPr="000F26B2" w:rsidRDefault="000F26B2" w:rsidP="000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F26B2" w:rsidRPr="000F26B2" w:rsidRDefault="000F26B2" w:rsidP="000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2018                 (US$)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F26B2" w:rsidRPr="000F26B2" w:rsidRDefault="000F26B2" w:rsidP="000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2019                 (US$) </w:t>
            </w:r>
          </w:p>
        </w:tc>
      </w:tr>
      <w:tr w:rsidR="000F26B2" w:rsidRPr="000F26B2" w:rsidTr="000F26B2">
        <w:trPr>
          <w:trHeight w:val="509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0F26B2" w:rsidRPr="000F26B2" w:rsidTr="000F26B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Ingresos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140,959,119,147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168,573,242,856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19.59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2,803,482,879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3,183,029,510 </w:t>
            </w:r>
          </w:p>
        </w:tc>
      </w:tr>
      <w:tr w:rsidR="000F26B2" w:rsidRPr="000F26B2" w:rsidTr="000F26B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Gastos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135,904,314,287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162,210,732,874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19.36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2,702,949,767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3,062,891,482 </w:t>
            </w:r>
          </w:p>
        </w:tc>
      </w:tr>
      <w:tr w:rsidR="000F26B2" w:rsidRPr="000F26B2" w:rsidTr="000F26B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Beneficios (Pérdidas) del Período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5,054,804,860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6,362,509,982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25.87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100,533,112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B2" w:rsidRPr="000F26B2" w:rsidRDefault="000F26B2" w:rsidP="000F2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0F26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120,138,028 </w:t>
            </w:r>
          </w:p>
        </w:tc>
      </w:tr>
    </w:tbl>
    <w:p w:rsidR="00434C2B" w:rsidRPr="00AC5344" w:rsidRDefault="00434C2B" w:rsidP="00A5346C">
      <w:pPr>
        <w:contextualSpacing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8A7C86" w:rsidRDefault="008A7C86" w:rsidP="00A5346C">
      <w:pPr>
        <w:contextualSpacing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332D49" w:rsidRPr="00AC5344" w:rsidRDefault="00332D49" w:rsidP="00A5346C">
      <w:pPr>
        <w:contextualSpacing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8A7C86" w:rsidRPr="00AC5344" w:rsidRDefault="008A7C86" w:rsidP="00A5346C">
      <w:pPr>
        <w:contextualSpacing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8A7C86" w:rsidRPr="00AC5344" w:rsidRDefault="008A7C86" w:rsidP="007F662F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7F662F" w:rsidRPr="00446B5E" w:rsidRDefault="007F662F" w:rsidP="007F662F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6B5E">
        <w:rPr>
          <w:rFonts w:ascii="Times New Roman" w:hAnsi="Times New Roman" w:cs="Times New Roman"/>
          <w:b/>
          <w:i/>
          <w:sz w:val="28"/>
          <w:szCs w:val="28"/>
        </w:rPr>
        <w:t xml:space="preserve">Primas </w:t>
      </w:r>
      <w:r w:rsidR="008E3391" w:rsidRPr="00446B5E">
        <w:rPr>
          <w:rFonts w:ascii="Times New Roman" w:hAnsi="Times New Roman" w:cs="Times New Roman"/>
          <w:b/>
          <w:i/>
          <w:sz w:val="28"/>
          <w:szCs w:val="28"/>
        </w:rPr>
        <w:t>Suscritas (</w:t>
      </w:r>
      <w:r w:rsidRPr="00446B5E">
        <w:rPr>
          <w:rFonts w:ascii="Times New Roman" w:hAnsi="Times New Roman" w:cs="Times New Roman"/>
          <w:b/>
          <w:i/>
          <w:sz w:val="28"/>
          <w:szCs w:val="28"/>
        </w:rPr>
        <w:t>Directas</w:t>
      </w:r>
      <w:r w:rsidR="008E3391" w:rsidRPr="00446B5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F662F" w:rsidRPr="00446B5E" w:rsidRDefault="007F662F" w:rsidP="00462D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6BB" w:rsidRPr="00446B5E" w:rsidRDefault="00934764" w:rsidP="002620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B5E">
        <w:rPr>
          <w:rFonts w:ascii="Times New Roman" w:hAnsi="Times New Roman" w:cs="Times New Roman"/>
          <w:sz w:val="24"/>
          <w:szCs w:val="24"/>
        </w:rPr>
        <w:t>Las aseguradoras</w:t>
      </w:r>
      <w:r w:rsidR="002213B8" w:rsidRPr="00446B5E">
        <w:rPr>
          <w:rFonts w:ascii="Times New Roman" w:hAnsi="Times New Roman" w:cs="Times New Roman"/>
          <w:sz w:val="24"/>
          <w:szCs w:val="24"/>
        </w:rPr>
        <w:t xml:space="preserve"> acumu</w:t>
      </w:r>
      <w:r w:rsidR="00446B5E" w:rsidRPr="00446B5E">
        <w:rPr>
          <w:rFonts w:ascii="Times New Roman" w:hAnsi="Times New Roman" w:cs="Times New Roman"/>
          <w:sz w:val="24"/>
          <w:szCs w:val="24"/>
        </w:rPr>
        <w:t>laron en el año 2019</w:t>
      </w:r>
      <w:r w:rsidR="00B7558D" w:rsidRPr="00446B5E">
        <w:rPr>
          <w:rFonts w:ascii="Times New Roman" w:hAnsi="Times New Roman" w:cs="Times New Roman"/>
          <w:sz w:val="24"/>
          <w:szCs w:val="24"/>
        </w:rPr>
        <w:t xml:space="preserve"> primas suscritas por RD$</w:t>
      </w:r>
      <w:r w:rsidR="00446B5E" w:rsidRPr="00446B5E">
        <w:rPr>
          <w:rFonts w:ascii="Times New Roman" w:hAnsi="Times New Roman" w:cs="Times New Roman"/>
          <w:sz w:val="24"/>
          <w:szCs w:val="24"/>
        </w:rPr>
        <w:t>69,459,710,320</w:t>
      </w:r>
      <w:r w:rsidR="00E41B8A" w:rsidRPr="00446B5E">
        <w:rPr>
          <w:rFonts w:ascii="Times New Roman" w:hAnsi="Times New Roman" w:cs="Times New Roman"/>
          <w:sz w:val="24"/>
          <w:szCs w:val="24"/>
        </w:rPr>
        <w:t xml:space="preserve"> y presenta</w:t>
      </w:r>
      <w:r w:rsidR="00B7558D" w:rsidRPr="00446B5E">
        <w:rPr>
          <w:rFonts w:ascii="Times New Roman" w:hAnsi="Times New Roman" w:cs="Times New Roman"/>
          <w:sz w:val="24"/>
          <w:szCs w:val="24"/>
        </w:rPr>
        <w:t xml:space="preserve"> un crecimiento relativo de </w:t>
      </w:r>
      <w:r w:rsidR="00446B5E" w:rsidRPr="00446B5E">
        <w:rPr>
          <w:rFonts w:ascii="Times New Roman" w:hAnsi="Times New Roman" w:cs="Times New Roman"/>
          <w:sz w:val="24"/>
          <w:szCs w:val="24"/>
        </w:rPr>
        <w:t>14.81</w:t>
      </w:r>
      <w:r w:rsidR="004C75F6" w:rsidRPr="00446B5E">
        <w:rPr>
          <w:rFonts w:ascii="Times New Roman" w:hAnsi="Times New Roman" w:cs="Times New Roman"/>
          <w:sz w:val="24"/>
          <w:szCs w:val="24"/>
        </w:rPr>
        <w:t xml:space="preserve">% </w:t>
      </w:r>
      <w:r w:rsidR="00446B5E" w:rsidRPr="00446B5E">
        <w:rPr>
          <w:rFonts w:ascii="Times New Roman" w:hAnsi="Times New Roman" w:cs="Times New Roman"/>
          <w:sz w:val="24"/>
          <w:szCs w:val="24"/>
        </w:rPr>
        <w:t>en relación al año 2018</w:t>
      </w:r>
      <w:r w:rsidR="00F435A2" w:rsidRPr="00446B5E">
        <w:rPr>
          <w:rFonts w:ascii="Times New Roman" w:hAnsi="Times New Roman" w:cs="Times New Roman"/>
          <w:sz w:val="24"/>
          <w:szCs w:val="24"/>
        </w:rPr>
        <w:t xml:space="preserve">. Los Seguros Generales </w:t>
      </w:r>
      <w:r w:rsidR="004D5329" w:rsidRPr="00446B5E">
        <w:rPr>
          <w:rFonts w:ascii="Times New Roman" w:hAnsi="Times New Roman" w:cs="Times New Roman"/>
          <w:sz w:val="24"/>
          <w:szCs w:val="24"/>
        </w:rPr>
        <w:t>muestran</w:t>
      </w:r>
      <w:r w:rsidR="00540C91" w:rsidRPr="00446B5E">
        <w:rPr>
          <w:rFonts w:ascii="Times New Roman" w:hAnsi="Times New Roman" w:cs="Times New Roman"/>
          <w:sz w:val="24"/>
          <w:szCs w:val="24"/>
        </w:rPr>
        <w:t xml:space="preserve"> una mayor participación acumulando el </w:t>
      </w:r>
      <w:r w:rsidR="00446B5E" w:rsidRPr="00446B5E">
        <w:rPr>
          <w:rFonts w:ascii="Times New Roman" w:hAnsi="Times New Roman" w:cs="Times New Roman"/>
          <w:sz w:val="24"/>
          <w:szCs w:val="24"/>
        </w:rPr>
        <w:t>56.22</w:t>
      </w:r>
      <w:r w:rsidRPr="00446B5E">
        <w:rPr>
          <w:rFonts w:ascii="Times New Roman" w:hAnsi="Times New Roman" w:cs="Times New Roman"/>
          <w:sz w:val="24"/>
          <w:szCs w:val="24"/>
        </w:rPr>
        <w:t>% del mercado y los</w:t>
      </w:r>
      <w:r w:rsidR="00446B5E" w:rsidRPr="00446B5E">
        <w:rPr>
          <w:rFonts w:ascii="Times New Roman" w:hAnsi="Times New Roman" w:cs="Times New Roman"/>
          <w:sz w:val="24"/>
          <w:szCs w:val="24"/>
        </w:rPr>
        <w:t xml:space="preserve"> de Personas 43.78</w:t>
      </w:r>
      <w:r w:rsidR="00540C91" w:rsidRPr="00446B5E">
        <w:rPr>
          <w:rFonts w:ascii="Times New Roman" w:hAnsi="Times New Roman" w:cs="Times New Roman"/>
          <w:sz w:val="24"/>
          <w:szCs w:val="24"/>
        </w:rPr>
        <w:t>%.</w:t>
      </w:r>
    </w:p>
    <w:p w:rsidR="0026206F" w:rsidRPr="00AC5344" w:rsidRDefault="00192B2C" w:rsidP="00466445">
      <w:pPr>
        <w:contextualSpacing/>
        <w:rPr>
          <w:highlight w:val="yellow"/>
        </w:rPr>
      </w:pPr>
      <w:r w:rsidRPr="00AC5344">
        <w:rPr>
          <w:highlight w:val="yellow"/>
        </w:rPr>
        <w:fldChar w:fldCharType="begin"/>
      </w:r>
      <w:r w:rsidR="0026206F" w:rsidRPr="00AC5344">
        <w:rPr>
          <w:highlight w:val="yellow"/>
        </w:rPr>
        <w:instrText xml:space="preserve"> LINK </w:instrText>
      </w:r>
      <w:r w:rsidR="00EF3903" w:rsidRPr="00AC5344">
        <w:rPr>
          <w:highlight w:val="yellow"/>
        </w:rPr>
        <w:instrText xml:space="preserve">Excel.Sheet.8 "C:\\Users\\bmarte\\Desktop\\Informe Financiero 2DO T. 2017.xlsx" "PRIMA DIRECTA PERSONAS Y GENERA!F1C1:F9C8" </w:instrText>
      </w:r>
      <w:r w:rsidR="0026206F" w:rsidRPr="00AC5344">
        <w:rPr>
          <w:highlight w:val="yellow"/>
        </w:rPr>
        <w:instrText xml:space="preserve">\a \f 4 \h  \* MERGEFORMAT </w:instrText>
      </w:r>
      <w:r w:rsidRPr="00AC5344">
        <w:rPr>
          <w:highlight w:val="yellow"/>
        </w:rPr>
        <w:fldChar w:fldCharType="separate"/>
      </w:r>
    </w:p>
    <w:p w:rsidR="00850376" w:rsidRPr="00AC5344" w:rsidRDefault="00192B2C" w:rsidP="00466445">
      <w:pPr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AC5344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8"/>
        <w:gridCol w:w="1580"/>
        <w:gridCol w:w="1720"/>
        <w:gridCol w:w="1020"/>
        <w:gridCol w:w="1360"/>
        <w:gridCol w:w="1560"/>
        <w:gridCol w:w="1440"/>
      </w:tblGrid>
      <w:tr w:rsidR="00E61918" w:rsidRPr="00AC5344" w:rsidTr="00E61918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02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701"/>
              <w:gridCol w:w="1411"/>
              <w:gridCol w:w="1424"/>
              <w:gridCol w:w="1418"/>
              <w:gridCol w:w="1559"/>
              <w:gridCol w:w="1294"/>
            </w:tblGrid>
            <w:tr w:rsidR="00446B5E" w:rsidRPr="00446B5E" w:rsidTr="00446B5E">
              <w:trPr>
                <w:trHeight w:val="300"/>
              </w:trPr>
              <w:tc>
                <w:tcPr>
                  <w:tcW w:w="1002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DO"/>
                    </w:rPr>
                    <w:t xml:space="preserve">Primas Directas </w:t>
                  </w:r>
                </w:p>
              </w:tc>
            </w:tr>
            <w:tr w:rsidR="00446B5E" w:rsidRPr="00446B5E" w:rsidTr="00446B5E">
              <w:trPr>
                <w:trHeight w:val="300"/>
              </w:trPr>
              <w:tc>
                <w:tcPr>
                  <w:tcW w:w="1002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  <w:t>Auditado  2018-2019</w:t>
                  </w:r>
                </w:p>
              </w:tc>
            </w:tr>
            <w:tr w:rsidR="00446B5E" w:rsidRPr="00446B5E" w:rsidTr="00446B5E">
              <w:trPr>
                <w:trHeight w:val="300"/>
              </w:trPr>
              <w:tc>
                <w:tcPr>
                  <w:tcW w:w="1002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  <w:t>Valores en RD$</w:t>
                  </w:r>
                </w:p>
              </w:tc>
            </w:tr>
            <w:tr w:rsidR="00446B5E" w:rsidRPr="00446B5E" w:rsidTr="00446B5E">
              <w:trPr>
                <w:trHeight w:val="300"/>
              </w:trPr>
              <w:tc>
                <w:tcPr>
                  <w:tcW w:w="1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DO"/>
                    </w:rPr>
                  </w:pPr>
                </w:p>
              </w:tc>
            </w:tr>
            <w:tr w:rsidR="00446B5E" w:rsidRPr="00446B5E" w:rsidTr="00446B5E">
              <w:trPr>
                <w:trHeight w:val="509"/>
              </w:trPr>
              <w:tc>
                <w:tcPr>
                  <w:tcW w:w="12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99CCFF"/>
                  <w:vAlign w:val="center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DO"/>
                    </w:rPr>
                    <w:t>Ramos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99CCFF"/>
                  <w:vAlign w:val="center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  <w:t>2018</w:t>
                  </w:r>
                </w:p>
              </w:tc>
              <w:tc>
                <w:tcPr>
                  <w:tcW w:w="14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99CCFF"/>
                  <w:vAlign w:val="center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  <w:t>2019</w:t>
                  </w:r>
                </w:p>
              </w:tc>
              <w:tc>
                <w:tcPr>
                  <w:tcW w:w="14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99CCFF"/>
                  <w:vAlign w:val="center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DO"/>
                    </w:rPr>
                    <w:t>Variación Relativa (%)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99CCFF"/>
                  <w:vAlign w:val="center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DO"/>
                    </w:rPr>
                    <w:t>Participación (%)              2019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99CCFF"/>
                  <w:vAlign w:val="center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  <w:t xml:space="preserve">2018                 (US$) 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99CCFF"/>
                  <w:vAlign w:val="center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  <w:t xml:space="preserve">2019                 (US$) </w:t>
                  </w:r>
                </w:p>
              </w:tc>
            </w:tr>
            <w:tr w:rsidR="00446B5E" w:rsidRPr="00446B5E" w:rsidTr="00446B5E">
              <w:trPr>
                <w:trHeight w:val="509"/>
              </w:trPr>
              <w:tc>
                <w:tcPr>
                  <w:tcW w:w="1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DO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</w:pPr>
                </w:p>
              </w:tc>
              <w:tc>
                <w:tcPr>
                  <w:tcW w:w="1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</w:pPr>
                </w:p>
              </w:tc>
              <w:tc>
                <w:tcPr>
                  <w:tcW w:w="14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DO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DO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</w:pPr>
                </w:p>
              </w:tc>
            </w:tr>
            <w:tr w:rsidR="00446B5E" w:rsidRPr="00446B5E" w:rsidTr="00446B5E">
              <w:trPr>
                <w:trHeight w:val="300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  <w:t>Personas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  <w:t xml:space="preserve">   25,283,777,941 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  <w:t xml:space="preserve">       30,406,760,396 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  <w:t>20.26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  <w:t>43.78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  <w:t xml:space="preserve">         502,859,545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  <w:t xml:space="preserve">      574,145,778 </w:t>
                  </w:r>
                </w:p>
              </w:tc>
            </w:tr>
            <w:tr w:rsidR="00446B5E" w:rsidRPr="00446B5E" w:rsidTr="00446B5E">
              <w:trPr>
                <w:trHeight w:val="300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  <w:t>Generales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  <w:t xml:space="preserve">   35,218,274,591 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  <w:t xml:space="preserve">       39,052,949,924 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  <w:t>10.89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  <w:t>56.22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sz w:val="18"/>
                      <w:szCs w:val="18"/>
                      <w:lang w:eastAsia="es-DO"/>
                    </w:rPr>
                    <w:t xml:space="preserve">         700,443,011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DO"/>
                    </w:rPr>
                    <w:t xml:space="preserve">      737,404,644 </w:t>
                  </w:r>
                </w:p>
              </w:tc>
            </w:tr>
            <w:tr w:rsidR="00446B5E" w:rsidRPr="00446B5E" w:rsidTr="00446B5E">
              <w:trPr>
                <w:trHeight w:val="300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  <w:t>60,502,052,531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  <w:t>69,459,710,320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  <w:t>14.81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  <w:t>100.00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  <w:t xml:space="preserve">     1,203,302,556 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446B5E" w:rsidRPr="00446B5E" w:rsidRDefault="00446B5E" w:rsidP="00446B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</w:pPr>
                  <w:r w:rsidRPr="00446B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DO"/>
                    </w:rPr>
                    <w:t xml:space="preserve">   1,311,550,421 </w:t>
                  </w:r>
                </w:p>
              </w:tc>
            </w:tr>
          </w:tbl>
          <w:p w:rsidR="00E61918" w:rsidRPr="00AC5344" w:rsidRDefault="00E61918" w:rsidP="00E6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highlight w:val="yellow"/>
                <w:lang w:eastAsia="es-D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18" w:rsidRPr="00AC5344" w:rsidRDefault="00E61918" w:rsidP="00E619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DO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18" w:rsidRPr="00AC5344" w:rsidRDefault="00E61918" w:rsidP="00E619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D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18" w:rsidRPr="00AC5344" w:rsidRDefault="00E61918" w:rsidP="00E619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D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18" w:rsidRPr="00AC5344" w:rsidRDefault="00E61918" w:rsidP="00E619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D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18" w:rsidRPr="00AC5344" w:rsidRDefault="00E61918" w:rsidP="00E619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D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18" w:rsidRPr="00AC5344" w:rsidRDefault="00E61918" w:rsidP="00E619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DO"/>
              </w:rPr>
            </w:pPr>
          </w:p>
        </w:tc>
      </w:tr>
    </w:tbl>
    <w:p w:rsidR="00242044" w:rsidRPr="004C7A3A" w:rsidRDefault="00242044" w:rsidP="00466445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F10CC0" w:rsidRPr="004C7A3A" w:rsidRDefault="009E161A" w:rsidP="00F406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3A">
        <w:rPr>
          <w:rFonts w:ascii="Times New Roman" w:hAnsi="Times New Roman" w:cs="Times New Roman"/>
          <w:sz w:val="24"/>
          <w:szCs w:val="24"/>
        </w:rPr>
        <w:t>Las Primas</w:t>
      </w:r>
      <w:r w:rsidR="0090132E" w:rsidRPr="004C7A3A">
        <w:rPr>
          <w:rFonts w:ascii="Times New Roman" w:hAnsi="Times New Roman" w:cs="Times New Roman"/>
          <w:sz w:val="24"/>
          <w:szCs w:val="24"/>
        </w:rPr>
        <w:t xml:space="preserve"> Suscritas</w:t>
      </w:r>
      <w:r w:rsidR="00446B5E" w:rsidRPr="004C7A3A">
        <w:rPr>
          <w:rFonts w:ascii="Times New Roman" w:hAnsi="Times New Roman" w:cs="Times New Roman"/>
          <w:sz w:val="24"/>
          <w:szCs w:val="24"/>
        </w:rPr>
        <w:t xml:space="preserve"> </w:t>
      </w:r>
      <w:r w:rsidR="00E56B5D" w:rsidRPr="004C7A3A">
        <w:rPr>
          <w:rFonts w:ascii="Times New Roman" w:hAnsi="Times New Roman" w:cs="Times New Roman"/>
          <w:sz w:val="24"/>
          <w:szCs w:val="24"/>
        </w:rPr>
        <w:t xml:space="preserve">de los Seguros de Personas </w:t>
      </w:r>
      <w:r w:rsidR="00046400" w:rsidRPr="004C7A3A">
        <w:rPr>
          <w:rFonts w:ascii="Times New Roman" w:hAnsi="Times New Roman" w:cs="Times New Roman"/>
          <w:sz w:val="24"/>
          <w:szCs w:val="24"/>
        </w:rPr>
        <w:t>presentan</w:t>
      </w:r>
      <w:r w:rsidR="00BC1CD6" w:rsidRPr="004C7A3A">
        <w:rPr>
          <w:rFonts w:ascii="Times New Roman" w:hAnsi="Times New Roman" w:cs="Times New Roman"/>
          <w:sz w:val="24"/>
          <w:szCs w:val="24"/>
        </w:rPr>
        <w:t xml:space="preserve"> un</w:t>
      </w:r>
      <w:r w:rsidR="00EF124C" w:rsidRPr="004C7A3A">
        <w:rPr>
          <w:rFonts w:ascii="Times New Roman" w:hAnsi="Times New Roman" w:cs="Times New Roman"/>
          <w:sz w:val="24"/>
          <w:szCs w:val="24"/>
        </w:rPr>
        <w:t xml:space="preserve"> crecimiento porcentual de </w:t>
      </w:r>
      <w:r w:rsidR="00446B5E" w:rsidRPr="004C7A3A">
        <w:rPr>
          <w:rFonts w:ascii="Times New Roman" w:hAnsi="Times New Roman" w:cs="Times New Roman"/>
          <w:sz w:val="24"/>
          <w:szCs w:val="24"/>
        </w:rPr>
        <w:t>20.26</w:t>
      </w:r>
      <w:r w:rsidR="00BC1CD6" w:rsidRPr="004C7A3A">
        <w:rPr>
          <w:rFonts w:ascii="Times New Roman" w:hAnsi="Times New Roman" w:cs="Times New Roman"/>
          <w:sz w:val="24"/>
          <w:szCs w:val="24"/>
        </w:rPr>
        <w:t>%. En términos re</w:t>
      </w:r>
      <w:r w:rsidR="00046400" w:rsidRPr="004C7A3A">
        <w:rPr>
          <w:rFonts w:ascii="Times New Roman" w:hAnsi="Times New Roman" w:cs="Times New Roman"/>
          <w:sz w:val="24"/>
          <w:szCs w:val="24"/>
        </w:rPr>
        <w:t>lativos los ramos de</w:t>
      </w:r>
      <w:r w:rsidR="004C7A3A" w:rsidRPr="004C7A3A">
        <w:rPr>
          <w:rFonts w:ascii="Times New Roman" w:hAnsi="Times New Roman" w:cs="Times New Roman"/>
          <w:sz w:val="24"/>
          <w:szCs w:val="24"/>
        </w:rPr>
        <w:t xml:space="preserve"> mayor incremento son: Otros Seguros de Personas</w:t>
      </w:r>
      <w:r w:rsidR="003B506F" w:rsidRPr="004C7A3A">
        <w:rPr>
          <w:rFonts w:ascii="Times New Roman" w:hAnsi="Times New Roman" w:cs="Times New Roman"/>
          <w:sz w:val="24"/>
          <w:szCs w:val="24"/>
        </w:rPr>
        <w:t xml:space="preserve">, </w:t>
      </w:r>
      <w:r w:rsidR="004C7A3A" w:rsidRPr="004C7A3A">
        <w:rPr>
          <w:rFonts w:ascii="Times New Roman" w:hAnsi="Times New Roman" w:cs="Times New Roman"/>
          <w:sz w:val="24"/>
          <w:szCs w:val="24"/>
        </w:rPr>
        <w:t>43.93</w:t>
      </w:r>
      <w:r w:rsidR="00BC1CD6" w:rsidRPr="004C7A3A">
        <w:rPr>
          <w:rFonts w:ascii="Times New Roman" w:hAnsi="Times New Roman" w:cs="Times New Roman"/>
          <w:sz w:val="24"/>
          <w:szCs w:val="24"/>
        </w:rPr>
        <w:t xml:space="preserve">%; y </w:t>
      </w:r>
      <w:r w:rsidR="004B2D32" w:rsidRPr="004C7A3A">
        <w:rPr>
          <w:rFonts w:ascii="Times New Roman" w:hAnsi="Times New Roman" w:cs="Times New Roman"/>
          <w:sz w:val="24"/>
          <w:szCs w:val="24"/>
        </w:rPr>
        <w:t>Salud</w:t>
      </w:r>
      <w:r w:rsidR="00803DFF" w:rsidRPr="004C7A3A">
        <w:rPr>
          <w:rFonts w:ascii="Times New Roman" w:hAnsi="Times New Roman" w:cs="Times New Roman"/>
          <w:sz w:val="24"/>
          <w:szCs w:val="24"/>
        </w:rPr>
        <w:t xml:space="preserve">, </w:t>
      </w:r>
      <w:r w:rsidR="004C7A3A" w:rsidRPr="004C7A3A">
        <w:rPr>
          <w:rFonts w:ascii="Times New Roman" w:hAnsi="Times New Roman" w:cs="Times New Roman"/>
          <w:sz w:val="24"/>
          <w:szCs w:val="24"/>
        </w:rPr>
        <w:t>23.52</w:t>
      </w:r>
      <w:r w:rsidR="00827E66" w:rsidRPr="004C7A3A">
        <w:rPr>
          <w:rFonts w:ascii="Times New Roman" w:hAnsi="Times New Roman" w:cs="Times New Roman"/>
          <w:sz w:val="24"/>
          <w:szCs w:val="24"/>
        </w:rPr>
        <w:t>%. Los de mayor participación s</w:t>
      </w:r>
      <w:r w:rsidR="00992E33" w:rsidRPr="004C7A3A">
        <w:rPr>
          <w:rFonts w:ascii="Times New Roman" w:hAnsi="Times New Roman" w:cs="Times New Roman"/>
          <w:sz w:val="24"/>
          <w:szCs w:val="24"/>
        </w:rPr>
        <w:t>on</w:t>
      </w:r>
      <w:r w:rsidR="004C7A3A" w:rsidRPr="004C7A3A">
        <w:rPr>
          <w:rFonts w:ascii="Times New Roman" w:hAnsi="Times New Roman" w:cs="Times New Roman"/>
          <w:sz w:val="24"/>
          <w:szCs w:val="24"/>
        </w:rPr>
        <w:t xml:space="preserve"> </w:t>
      </w:r>
      <w:r w:rsidR="004D0FE0" w:rsidRPr="004C7A3A">
        <w:rPr>
          <w:rFonts w:ascii="Times New Roman" w:hAnsi="Times New Roman" w:cs="Times New Roman"/>
          <w:sz w:val="24"/>
          <w:szCs w:val="24"/>
        </w:rPr>
        <w:t>Salud</w:t>
      </w:r>
      <w:r w:rsidR="00992E33" w:rsidRPr="004C7A3A">
        <w:rPr>
          <w:rFonts w:ascii="Times New Roman" w:hAnsi="Times New Roman" w:cs="Times New Roman"/>
          <w:sz w:val="24"/>
          <w:szCs w:val="24"/>
        </w:rPr>
        <w:t>, Colectivo de Vida</w:t>
      </w:r>
      <w:r w:rsidR="004C7A3A" w:rsidRPr="004C7A3A">
        <w:rPr>
          <w:rFonts w:ascii="Times New Roman" w:hAnsi="Times New Roman" w:cs="Times New Roman"/>
          <w:sz w:val="24"/>
          <w:szCs w:val="24"/>
        </w:rPr>
        <w:t xml:space="preserve"> </w:t>
      </w:r>
      <w:r w:rsidR="003B7D58" w:rsidRPr="004C7A3A">
        <w:rPr>
          <w:rFonts w:ascii="Times New Roman" w:hAnsi="Times New Roman" w:cs="Times New Roman"/>
          <w:sz w:val="24"/>
          <w:szCs w:val="24"/>
        </w:rPr>
        <w:t>y Re</w:t>
      </w:r>
      <w:r w:rsidR="005B5575" w:rsidRPr="004C7A3A">
        <w:rPr>
          <w:rFonts w:ascii="Times New Roman" w:hAnsi="Times New Roman" w:cs="Times New Roman"/>
          <w:sz w:val="24"/>
          <w:szCs w:val="24"/>
        </w:rPr>
        <w:t>ntas,</w:t>
      </w:r>
      <w:r w:rsidR="004C7A3A" w:rsidRPr="004C7A3A">
        <w:rPr>
          <w:rFonts w:ascii="Times New Roman" w:hAnsi="Times New Roman" w:cs="Times New Roman"/>
          <w:sz w:val="24"/>
          <w:szCs w:val="24"/>
        </w:rPr>
        <w:t xml:space="preserve"> los cuales presentan 60.78</w:t>
      </w:r>
      <w:r w:rsidR="004B2D32" w:rsidRPr="004C7A3A">
        <w:rPr>
          <w:rFonts w:ascii="Times New Roman" w:hAnsi="Times New Roman" w:cs="Times New Roman"/>
          <w:sz w:val="24"/>
          <w:szCs w:val="24"/>
        </w:rPr>
        <w:t>%,</w:t>
      </w:r>
      <w:r w:rsidR="004C7A3A" w:rsidRPr="004C7A3A">
        <w:rPr>
          <w:rFonts w:ascii="Times New Roman" w:hAnsi="Times New Roman" w:cs="Times New Roman"/>
          <w:sz w:val="24"/>
          <w:szCs w:val="24"/>
        </w:rPr>
        <w:t xml:space="preserve"> 22.10</w:t>
      </w:r>
      <w:r w:rsidR="005B5575" w:rsidRPr="004C7A3A">
        <w:rPr>
          <w:rFonts w:ascii="Times New Roman" w:hAnsi="Times New Roman" w:cs="Times New Roman"/>
          <w:sz w:val="24"/>
          <w:szCs w:val="24"/>
        </w:rPr>
        <w:t xml:space="preserve">% y </w:t>
      </w:r>
      <w:r w:rsidR="004C7A3A" w:rsidRPr="004C7A3A">
        <w:rPr>
          <w:rFonts w:ascii="Times New Roman" w:hAnsi="Times New Roman" w:cs="Times New Roman"/>
          <w:sz w:val="24"/>
          <w:szCs w:val="24"/>
        </w:rPr>
        <w:t>12.61</w:t>
      </w:r>
      <w:r w:rsidR="00827E66" w:rsidRPr="004C7A3A">
        <w:rPr>
          <w:rFonts w:ascii="Times New Roman" w:hAnsi="Times New Roman" w:cs="Times New Roman"/>
          <w:sz w:val="24"/>
          <w:szCs w:val="24"/>
        </w:rPr>
        <w:t>%</w:t>
      </w:r>
      <w:r w:rsidR="00F406DE" w:rsidRPr="004C7A3A">
        <w:rPr>
          <w:rFonts w:ascii="Times New Roman" w:hAnsi="Times New Roman" w:cs="Times New Roman"/>
          <w:sz w:val="24"/>
          <w:szCs w:val="24"/>
        </w:rPr>
        <w:t xml:space="preserve"> respectivamente.</w:t>
      </w:r>
    </w:p>
    <w:p w:rsidR="008A7C86" w:rsidRPr="00AC5344" w:rsidRDefault="008A7C86" w:rsidP="00F406DE">
      <w:pPr>
        <w:contextualSpacing/>
        <w:jc w:val="both"/>
        <w:rPr>
          <w:rFonts w:ascii="Times New Roman" w:hAnsi="Times New Roman" w:cs="Times New Roman"/>
          <w:vanish/>
          <w:sz w:val="24"/>
          <w:szCs w:val="24"/>
          <w:highlight w:val="yellow"/>
          <w:specVanish/>
        </w:rPr>
      </w:pPr>
    </w:p>
    <w:p w:rsidR="002952D9" w:rsidRPr="00AC5344" w:rsidRDefault="002952D9" w:rsidP="00466445">
      <w:pPr>
        <w:contextualSpacing/>
        <w:rPr>
          <w:rFonts w:ascii="Times New Roman" w:hAnsi="Times New Roman" w:cs="Times New Roman"/>
          <w:b/>
          <w:i/>
          <w:sz w:val="32"/>
          <w:szCs w:val="32"/>
          <w:highlight w:val="yellow"/>
        </w:rPr>
      </w:pPr>
    </w:p>
    <w:tbl>
      <w:tblPr>
        <w:tblW w:w="1032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20"/>
        <w:gridCol w:w="1520"/>
        <w:gridCol w:w="1580"/>
        <w:gridCol w:w="974"/>
        <w:gridCol w:w="26"/>
        <w:gridCol w:w="1340"/>
        <w:gridCol w:w="1280"/>
        <w:gridCol w:w="1280"/>
      </w:tblGrid>
      <w:tr w:rsidR="00A5346C" w:rsidRPr="00AC5344" w:rsidTr="004B2D3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C" w:rsidRPr="00AC5344" w:rsidRDefault="00A5346C" w:rsidP="00A53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highlight w:val="yellow"/>
                <w:lang w:eastAsia="es-DO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C" w:rsidRPr="00AC5344" w:rsidRDefault="00A5346C" w:rsidP="00A53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D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C" w:rsidRPr="00AC5344" w:rsidRDefault="00A5346C" w:rsidP="00A53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DO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C" w:rsidRPr="00AC5344" w:rsidRDefault="00A5346C" w:rsidP="00A53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DO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C" w:rsidRPr="00AC5344" w:rsidRDefault="00A5346C" w:rsidP="00A53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D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C" w:rsidRPr="00AC5344" w:rsidRDefault="00A5346C" w:rsidP="00A53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D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6C" w:rsidRPr="00AC5344" w:rsidRDefault="00A5346C" w:rsidP="00A53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DO"/>
              </w:rPr>
            </w:pPr>
          </w:p>
        </w:tc>
      </w:tr>
      <w:tr w:rsidR="00446B5E" w:rsidRPr="00446B5E" w:rsidTr="00446B5E">
        <w:trPr>
          <w:trHeight w:val="30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44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46B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Primas Directas Seguros de Personas</w:t>
            </w:r>
          </w:p>
        </w:tc>
      </w:tr>
      <w:tr w:rsidR="00446B5E" w:rsidRPr="00446B5E" w:rsidTr="00446B5E">
        <w:trPr>
          <w:trHeight w:val="30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44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446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Auditado  2018-2019</w:t>
            </w:r>
          </w:p>
        </w:tc>
      </w:tr>
      <w:tr w:rsidR="00446B5E" w:rsidRPr="00446B5E" w:rsidTr="00446B5E">
        <w:trPr>
          <w:trHeight w:val="30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44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446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446B5E" w:rsidRPr="00446B5E" w:rsidTr="00446B5E">
        <w:trPr>
          <w:trHeight w:val="30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446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446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446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446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446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446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446B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</w:tr>
      <w:tr w:rsidR="00446B5E" w:rsidRPr="00446B5E" w:rsidTr="00446B5E">
        <w:trPr>
          <w:trHeight w:val="509"/>
        </w:trPr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46B5E" w:rsidRPr="00446B5E" w:rsidRDefault="00446B5E" w:rsidP="0044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Ramos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46B5E" w:rsidRPr="00446B5E" w:rsidRDefault="00446B5E" w:rsidP="0044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2018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46B5E" w:rsidRPr="00446B5E" w:rsidRDefault="00446B5E" w:rsidP="0044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2019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46B5E" w:rsidRPr="00446B5E" w:rsidRDefault="00446B5E" w:rsidP="0044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46B5E" w:rsidRPr="00446B5E" w:rsidRDefault="00446B5E" w:rsidP="0044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Participación (%)              2019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46B5E" w:rsidRPr="00446B5E" w:rsidRDefault="00446B5E" w:rsidP="0044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2018                 (US$)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46B5E" w:rsidRPr="00446B5E" w:rsidRDefault="00446B5E" w:rsidP="0044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2019                 (US$) </w:t>
            </w:r>
          </w:p>
        </w:tc>
      </w:tr>
      <w:tr w:rsidR="00446B5E" w:rsidRPr="00446B5E" w:rsidTr="00446B5E">
        <w:trPr>
          <w:trHeight w:val="509"/>
        </w:trPr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B5E" w:rsidRPr="00446B5E" w:rsidRDefault="00446B5E" w:rsidP="0044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B5E" w:rsidRPr="00446B5E" w:rsidRDefault="00446B5E" w:rsidP="0044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B5E" w:rsidRPr="00446B5E" w:rsidRDefault="00446B5E" w:rsidP="0044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B5E" w:rsidRPr="00446B5E" w:rsidRDefault="00446B5E" w:rsidP="0044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B5E" w:rsidRPr="00446B5E" w:rsidRDefault="00446B5E" w:rsidP="0044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B5E" w:rsidRPr="00446B5E" w:rsidRDefault="00446B5E" w:rsidP="0044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B5E" w:rsidRPr="00446B5E" w:rsidRDefault="00446B5E" w:rsidP="0044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446B5E" w:rsidRPr="00446B5E" w:rsidTr="00446B5E">
        <w:trPr>
          <w:trHeight w:val="300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A50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Vida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276,330,863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317,135,353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14.77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1.04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5,495,841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5,988,205</w:t>
            </w:r>
          </w:p>
        </w:tc>
      </w:tr>
      <w:tr w:rsidR="00446B5E" w:rsidRPr="00446B5E" w:rsidTr="00446B5E">
        <w:trPr>
          <w:trHeight w:val="300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A50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Colectivo de Vida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5,707,506,129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6,720,853,106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17.75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22.10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113,514,442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126,904,326</w:t>
            </w:r>
          </w:p>
        </w:tc>
      </w:tr>
      <w:tr w:rsidR="00446B5E" w:rsidRPr="00446B5E" w:rsidTr="00446B5E">
        <w:trPr>
          <w:trHeight w:val="300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A50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Accidentes Personales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601,853,864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726,730,336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20.75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2.39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11,970,045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13,722,250</w:t>
            </w:r>
          </w:p>
        </w:tc>
      </w:tr>
      <w:tr w:rsidR="00446B5E" w:rsidRPr="00446B5E" w:rsidTr="00446B5E">
        <w:trPr>
          <w:trHeight w:val="300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A50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Invalidez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632,947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655,907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3.63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12,588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12,385</w:t>
            </w:r>
          </w:p>
        </w:tc>
      </w:tr>
      <w:tr w:rsidR="00446B5E" w:rsidRPr="00446B5E" w:rsidTr="00446B5E">
        <w:trPr>
          <w:trHeight w:val="300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A50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Rentas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3,509,138,754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3,835,316,481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9.30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12.61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69,791,940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72,419,118</w:t>
            </w:r>
          </w:p>
        </w:tc>
      </w:tr>
      <w:tr w:rsidR="00446B5E" w:rsidRPr="00446B5E" w:rsidTr="00446B5E">
        <w:trPr>
          <w:trHeight w:val="300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A50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Salud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14,962,235,854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18,480,670,857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23.52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60.78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297,578,279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348,955,265</w:t>
            </w:r>
          </w:p>
        </w:tc>
      </w:tr>
      <w:tr w:rsidR="00446B5E" w:rsidRPr="00446B5E" w:rsidTr="00446B5E">
        <w:trPr>
          <w:trHeight w:val="300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A50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Otros Seguros de Personas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226,079,529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325,398,356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43.93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1.07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4,496,411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5E" w:rsidRPr="00446B5E" w:rsidRDefault="00446B5E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6,144,229</w:t>
            </w:r>
          </w:p>
        </w:tc>
      </w:tr>
      <w:tr w:rsidR="00446B5E" w:rsidRPr="00446B5E" w:rsidTr="00446B5E">
        <w:trPr>
          <w:trHeight w:val="300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46B5E" w:rsidRPr="00446B5E" w:rsidRDefault="00446B5E" w:rsidP="00446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Total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46B5E" w:rsidRPr="00446B5E" w:rsidRDefault="00446B5E" w:rsidP="00446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25,283,777,941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46B5E" w:rsidRPr="00446B5E" w:rsidRDefault="00446B5E" w:rsidP="00446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30,406,760,396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46B5E" w:rsidRPr="00446B5E" w:rsidRDefault="00446B5E" w:rsidP="00446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20.26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46B5E" w:rsidRPr="00446B5E" w:rsidRDefault="00446B5E" w:rsidP="00446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46B5E" w:rsidRPr="00446B5E" w:rsidRDefault="00446B5E" w:rsidP="0044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502,859,545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46B5E" w:rsidRPr="00446B5E" w:rsidRDefault="00446B5E" w:rsidP="0044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6B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574,145,778 </w:t>
            </w:r>
          </w:p>
        </w:tc>
      </w:tr>
    </w:tbl>
    <w:p w:rsidR="00EA6A61" w:rsidRPr="00AC5344" w:rsidRDefault="00EA6A61" w:rsidP="00A729C4">
      <w:pPr>
        <w:contextualSpacing/>
        <w:jc w:val="center"/>
        <w:rPr>
          <w:rFonts w:ascii="Arial" w:hAnsi="Arial" w:cs="Arial"/>
          <w:b/>
          <w:i/>
          <w:vanish/>
          <w:sz w:val="18"/>
          <w:szCs w:val="18"/>
          <w:highlight w:val="yellow"/>
          <w:specVanish/>
        </w:rPr>
      </w:pPr>
    </w:p>
    <w:p w:rsidR="0023014D" w:rsidRPr="00AC5344" w:rsidRDefault="0023014D" w:rsidP="00FD3F34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097" w:rsidRPr="00AC5344" w:rsidRDefault="00813097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  <w:highlight w:val="yellow"/>
        </w:rPr>
      </w:pPr>
    </w:p>
    <w:p w:rsidR="008A7C86" w:rsidRPr="00AC5344" w:rsidRDefault="008A7C86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  <w:highlight w:val="yellow"/>
        </w:rPr>
      </w:pPr>
    </w:p>
    <w:p w:rsidR="00813097" w:rsidRPr="00AC5344" w:rsidRDefault="00813097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  <w:highlight w:val="yellow"/>
        </w:rPr>
      </w:pPr>
    </w:p>
    <w:p w:rsidR="00813097" w:rsidRPr="00332D49" w:rsidRDefault="00813097" w:rsidP="00813097">
      <w:pPr>
        <w:contextualSpacing/>
        <w:jc w:val="both"/>
      </w:pPr>
      <w:r w:rsidRPr="00332D49">
        <w:rPr>
          <w:rFonts w:ascii="Times New Roman" w:hAnsi="Times New Roman" w:cs="Times New Roman"/>
          <w:sz w:val="24"/>
          <w:szCs w:val="24"/>
        </w:rPr>
        <w:t>Las Primas Suscritas de Seguros Generales presentan un crecimiento relativo en relación al mismo p</w:t>
      </w:r>
      <w:r w:rsidR="004C7A3A" w:rsidRPr="00332D49">
        <w:rPr>
          <w:rFonts w:ascii="Times New Roman" w:hAnsi="Times New Roman" w:cs="Times New Roman"/>
          <w:sz w:val="24"/>
          <w:szCs w:val="24"/>
        </w:rPr>
        <w:t>eriodo del año anterior de 10.89</w:t>
      </w:r>
      <w:r w:rsidRPr="00332D49">
        <w:rPr>
          <w:rFonts w:ascii="Times New Roman" w:hAnsi="Times New Roman" w:cs="Times New Roman"/>
          <w:sz w:val="24"/>
          <w:szCs w:val="24"/>
        </w:rPr>
        <w:t>%. El mayor porcentaje de particip</w:t>
      </w:r>
      <w:r w:rsidR="00043CBF" w:rsidRPr="00332D49">
        <w:rPr>
          <w:rFonts w:ascii="Times New Roman" w:hAnsi="Times New Roman" w:cs="Times New Roman"/>
          <w:sz w:val="24"/>
          <w:szCs w:val="24"/>
        </w:rPr>
        <w:t xml:space="preserve">ación le corresponde a los ramos </w:t>
      </w:r>
      <w:r w:rsidR="00332D49" w:rsidRPr="00332D49">
        <w:rPr>
          <w:rFonts w:ascii="Times New Roman" w:hAnsi="Times New Roman" w:cs="Times New Roman"/>
          <w:sz w:val="24"/>
          <w:szCs w:val="24"/>
        </w:rPr>
        <w:t xml:space="preserve">Incendio y Líneas Aliadas, 42.75% y </w:t>
      </w:r>
      <w:r w:rsidRPr="00332D49">
        <w:rPr>
          <w:rFonts w:ascii="Times New Roman" w:hAnsi="Times New Roman" w:cs="Times New Roman"/>
          <w:sz w:val="24"/>
          <w:szCs w:val="24"/>
        </w:rPr>
        <w:t>Vehículos de Mot</w:t>
      </w:r>
      <w:r w:rsidR="00332D49" w:rsidRPr="00332D49">
        <w:rPr>
          <w:rFonts w:ascii="Times New Roman" w:hAnsi="Times New Roman" w:cs="Times New Roman"/>
          <w:sz w:val="24"/>
          <w:szCs w:val="24"/>
        </w:rPr>
        <w:t>or y Responsabilidad Civil 41.72%.</w:t>
      </w:r>
      <w:r w:rsidRPr="00332D49">
        <w:rPr>
          <w:rFonts w:ascii="Times New Roman" w:hAnsi="Times New Roman" w:cs="Times New Roman"/>
          <w:sz w:val="24"/>
          <w:szCs w:val="24"/>
        </w:rPr>
        <w:t xml:space="preserve"> El incremento más significativo pertenece a </w:t>
      </w:r>
      <w:r w:rsidR="00043CBF" w:rsidRPr="00332D49">
        <w:rPr>
          <w:rFonts w:ascii="Times New Roman" w:hAnsi="Times New Roman" w:cs="Times New Roman"/>
          <w:sz w:val="24"/>
          <w:szCs w:val="24"/>
        </w:rPr>
        <w:t>Ince</w:t>
      </w:r>
      <w:r w:rsidR="00332D49" w:rsidRPr="00332D49">
        <w:rPr>
          <w:rFonts w:ascii="Times New Roman" w:hAnsi="Times New Roman" w:cs="Times New Roman"/>
          <w:sz w:val="24"/>
          <w:szCs w:val="24"/>
        </w:rPr>
        <w:t>ndio y Líneas Aliadas, con 17.15</w:t>
      </w:r>
      <w:r w:rsidRPr="00332D49">
        <w:rPr>
          <w:rFonts w:ascii="Times New Roman" w:hAnsi="Times New Roman" w:cs="Times New Roman"/>
          <w:sz w:val="24"/>
          <w:szCs w:val="24"/>
        </w:rPr>
        <w:t>%.</w:t>
      </w:r>
    </w:p>
    <w:p w:rsidR="00813097" w:rsidRPr="00AC5344" w:rsidRDefault="00813097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  <w:highlight w:val="yellow"/>
        </w:rPr>
      </w:pPr>
    </w:p>
    <w:tbl>
      <w:tblPr>
        <w:tblW w:w="11620" w:type="dxa"/>
        <w:tblInd w:w="-1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480"/>
        <w:gridCol w:w="1880"/>
        <w:gridCol w:w="1420"/>
        <w:gridCol w:w="1300"/>
        <w:gridCol w:w="1500"/>
        <w:gridCol w:w="1260"/>
      </w:tblGrid>
      <w:tr w:rsidR="004C7A3A" w:rsidRPr="004C7A3A" w:rsidTr="004C7A3A">
        <w:trPr>
          <w:trHeight w:val="300"/>
        </w:trPr>
        <w:tc>
          <w:tcPr>
            <w:tcW w:w="11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C7A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Primas Directas Seguros Generales</w:t>
            </w:r>
          </w:p>
        </w:tc>
      </w:tr>
      <w:tr w:rsidR="004C7A3A" w:rsidRPr="004C7A3A" w:rsidTr="004C7A3A">
        <w:trPr>
          <w:trHeight w:val="300"/>
        </w:trPr>
        <w:tc>
          <w:tcPr>
            <w:tcW w:w="11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4C7A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Auditado  2018-2019</w:t>
            </w:r>
          </w:p>
        </w:tc>
      </w:tr>
      <w:tr w:rsidR="004C7A3A" w:rsidRPr="004C7A3A" w:rsidTr="004C7A3A">
        <w:trPr>
          <w:trHeight w:val="300"/>
        </w:trPr>
        <w:tc>
          <w:tcPr>
            <w:tcW w:w="11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4C7A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4C7A3A" w:rsidRPr="004C7A3A" w:rsidTr="004C7A3A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</w:tr>
      <w:tr w:rsidR="004C7A3A" w:rsidRPr="004C7A3A" w:rsidTr="004C7A3A">
        <w:trPr>
          <w:trHeight w:val="509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Ramos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2018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2019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Participación (%)              2019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2018                 (US$)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2019                 (US$) </w:t>
            </w:r>
          </w:p>
        </w:tc>
      </w:tr>
      <w:tr w:rsidR="004C7A3A" w:rsidRPr="004C7A3A" w:rsidTr="004C7A3A">
        <w:trPr>
          <w:trHeight w:val="509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A3A" w:rsidRPr="004C7A3A" w:rsidRDefault="004C7A3A" w:rsidP="004C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A3A" w:rsidRPr="004C7A3A" w:rsidRDefault="004C7A3A" w:rsidP="004C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A3A" w:rsidRPr="004C7A3A" w:rsidRDefault="004C7A3A" w:rsidP="004C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A3A" w:rsidRPr="004C7A3A" w:rsidRDefault="004C7A3A" w:rsidP="004C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A3A" w:rsidRPr="004C7A3A" w:rsidRDefault="004C7A3A" w:rsidP="004C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A3A" w:rsidRPr="004C7A3A" w:rsidRDefault="004C7A3A" w:rsidP="004C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A3A" w:rsidRPr="004C7A3A" w:rsidRDefault="004C7A3A" w:rsidP="004C7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4C7A3A" w:rsidRPr="004C7A3A" w:rsidTr="004C7A3A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Incendio y </w:t>
            </w:r>
            <w:r w:rsidR="00332D49"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Líneas</w:t>
            </w: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Aliadas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14,249,831,370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16,693,429,719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17.15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42.75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283,409,534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315,208,265</w:t>
            </w:r>
          </w:p>
        </w:tc>
      </w:tr>
      <w:tr w:rsidR="004C7A3A" w:rsidRPr="004C7A3A" w:rsidTr="004C7A3A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Naves Marítimas Y Aéreas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373,039,714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386,382,237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3.58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0.99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7,419,247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7,295,737</w:t>
            </w:r>
          </w:p>
        </w:tc>
      </w:tr>
      <w:tr w:rsidR="004C7A3A" w:rsidRPr="004C7A3A" w:rsidTr="004C7A3A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Transporte de Carga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758,478,569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800,697,483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5.57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2.05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15,085,095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15,118,910</w:t>
            </w:r>
          </w:p>
        </w:tc>
      </w:tr>
      <w:tr w:rsidR="004C7A3A" w:rsidRPr="004C7A3A" w:rsidTr="004C7A3A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332D49" w:rsidP="004C7A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Vehículos</w:t>
            </w:r>
            <w:r w:rsidR="004C7A3A"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de Motor y </w:t>
            </w:r>
            <w:proofErr w:type="spellStart"/>
            <w:r w:rsidR="004C7A3A"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Resp</w:t>
            </w:r>
            <w:proofErr w:type="spellEnd"/>
            <w:r w:rsidR="004C7A3A"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. Civil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15,060,193,538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16,293,834,557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8.19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41.72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299,526,522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307,663,039</w:t>
            </w:r>
          </w:p>
        </w:tc>
      </w:tr>
      <w:tr w:rsidR="004C7A3A" w:rsidRPr="004C7A3A" w:rsidTr="004C7A3A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332D49" w:rsidP="004C7A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Agrícola</w:t>
            </w:r>
            <w:r w:rsidR="004C7A3A"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y Pecuario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699,380,411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566,657,631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-18.98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1.45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13,909,714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10,699,729</w:t>
            </w:r>
          </w:p>
        </w:tc>
      </w:tr>
      <w:tr w:rsidR="004C7A3A" w:rsidRPr="004C7A3A" w:rsidTr="004C7A3A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Fianzas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1,350,743,337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1,308,715,484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-3.11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3.35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26,864,426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24,711,395</w:t>
            </w:r>
          </w:p>
        </w:tc>
      </w:tr>
      <w:tr w:rsidR="004C7A3A" w:rsidRPr="004C7A3A" w:rsidTr="004C7A3A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Otros Seguros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2,726,607,651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3,003,232,814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10.15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7.69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54,228,474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56,707,568</w:t>
            </w:r>
          </w:p>
        </w:tc>
      </w:tr>
      <w:tr w:rsidR="004C7A3A" w:rsidRPr="004C7A3A" w:rsidTr="004C7A3A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35,218,274,591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39,052,949,924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10.89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700,443,011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C7A3A" w:rsidRPr="004C7A3A" w:rsidRDefault="004C7A3A" w:rsidP="004C7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C7A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737,404,644</w:t>
            </w:r>
          </w:p>
        </w:tc>
      </w:tr>
    </w:tbl>
    <w:p w:rsidR="00813097" w:rsidRPr="00AC5344" w:rsidRDefault="00813097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  <w:highlight w:val="yellow"/>
        </w:rPr>
      </w:pPr>
    </w:p>
    <w:p w:rsidR="00813097" w:rsidRDefault="00813097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  <w:highlight w:val="yellow"/>
        </w:rPr>
      </w:pPr>
    </w:p>
    <w:p w:rsidR="004C7A3A" w:rsidRDefault="004C7A3A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  <w:highlight w:val="yellow"/>
        </w:rPr>
      </w:pPr>
    </w:p>
    <w:p w:rsidR="004C7A3A" w:rsidRDefault="004C7A3A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  <w:highlight w:val="yellow"/>
        </w:rPr>
      </w:pPr>
    </w:p>
    <w:p w:rsidR="004C7A3A" w:rsidRDefault="004C7A3A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  <w:highlight w:val="yellow"/>
        </w:rPr>
      </w:pPr>
    </w:p>
    <w:p w:rsidR="004C7A3A" w:rsidRDefault="004C7A3A" w:rsidP="004C7A3A">
      <w:pPr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eastAsia="es-DO"/>
        </w:rPr>
      </w:pPr>
    </w:p>
    <w:p w:rsidR="004C7A3A" w:rsidRPr="00EB35A0" w:rsidRDefault="004C7A3A" w:rsidP="004C7A3A">
      <w:pPr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DO"/>
        </w:rPr>
      </w:pPr>
    </w:p>
    <w:p w:rsidR="004C7A3A" w:rsidRPr="00EB35A0" w:rsidRDefault="004C7A3A" w:rsidP="004C7A3A">
      <w:pPr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DO"/>
        </w:rPr>
      </w:pPr>
    </w:p>
    <w:p w:rsidR="00AA25DC" w:rsidRPr="00EB35A0" w:rsidRDefault="004C7A3A" w:rsidP="004C7A3A">
      <w:pPr>
        <w:contextualSpacing/>
        <w:jc w:val="center"/>
      </w:pPr>
      <w:r w:rsidRPr="00EB35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DO"/>
        </w:rPr>
        <w:t>Primas Directas Primeras Cinco Compañías</w:t>
      </w:r>
      <w:r w:rsidRPr="00EB35A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192B2C" w:rsidRPr="00EB35A0">
        <w:rPr>
          <w:rFonts w:ascii="Times New Roman" w:hAnsi="Times New Roman" w:cs="Times New Roman"/>
          <w:b/>
          <w:i/>
          <w:sz w:val="16"/>
          <w:szCs w:val="16"/>
        </w:rPr>
        <w:fldChar w:fldCharType="begin"/>
      </w:r>
      <w:r w:rsidR="000F2D17" w:rsidRPr="00EB35A0">
        <w:rPr>
          <w:rFonts w:ascii="Times New Roman" w:hAnsi="Times New Roman" w:cs="Times New Roman"/>
          <w:b/>
          <w:i/>
          <w:sz w:val="16"/>
          <w:szCs w:val="16"/>
        </w:rPr>
        <w:instrText xml:space="preserve"> LINK </w:instrText>
      </w:r>
      <w:r w:rsidR="004B539E" w:rsidRPr="00EB35A0">
        <w:rPr>
          <w:rFonts w:ascii="Times New Roman" w:hAnsi="Times New Roman" w:cs="Times New Roman"/>
          <w:b/>
          <w:i/>
          <w:sz w:val="16"/>
          <w:szCs w:val="16"/>
        </w:rPr>
        <w:instrText xml:space="preserve">Excel.Sheet.8 "\\\\SRVV02\\Recepcion_Documentos_AnalisiyEstadisticas2\\Bryan Marte\\INFORME FINANCIERO 2DO T. 2017\\Informe Financiero 2DO T. 2017.xlsx" "PRIMA DIRECTA GENERALES!F1C1:F14C8" </w:instrText>
      </w:r>
      <w:r w:rsidR="000F2D17" w:rsidRPr="00EB35A0">
        <w:rPr>
          <w:rFonts w:ascii="Times New Roman" w:hAnsi="Times New Roman" w:cs="Times New Roman"/>
          <w:b/>
          <w:i/>
          <w:sz w:val="16"/>
          <w:szCs w:val="16"/>
        </w:rPr>
        <w:instrText xml:space="preserve">\a \f 4 \h </w:instrText>
      </w:r>
      <w:r w:rsidR="00414282" w:rsidRPr="00EB35A0">
        <w:rPr>
          <w:rFonts w:ascii="Times New Roman" w:hAnsi="Times New Roman" w:cs="Times New Roman"/>
          <w:b/>
          <w:i/>
          <w:sz w:val="16"/>
          <w:szCs w:val="16"/>
        </w:rPr>
        <w:instrText xml:space="preserve"> \* MERGEFORMAT </w:instrText>
      </w:r>
      <w:r w:rsidR="00192B2C" w:rsidRPr="00EB35A0">
        <w:rPr>
          <w:rFonts w:ascii="Times New Roman" w:hAnsi="Times New Roman" w:cs="Times New Roman"/>
          <w:b/>
          <w:i/>
          <w:sz w:val="16"/>
          <w:szCs w:val="16"/>
        </w:rPr>
        <w:fldChar w:fldCharType="end"/>
      </w:r>
    </w:p>
    <w:p w:rsidR="00AA25DC" w:rsidRPr="00EB35A0" w:rsidRDefault="00AA25DC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AA25DC" w:rsidRPr="00EB35A0" w:rsidRDefault="00AA25DC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AA25DC" w:rsidRPr="00EB35A0" w:rsidRDefault="00AA25DC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AA25DC" w:rsidRPr="00EB35A0" w:rsidRDefault="00AA25DC" w:rsidP="00AA25DC">
      <w:pPr>
        <w:jc w:val="both"/>
        <w:rPr>
          <w:rFonts w:ascii="Times New Roman" w:hAnsi="Times New Roman" w:cs="Times New Roman"/>
          <w:sz w:val="24"/>
          <w:szCs w:val="24"/>
        </w:rPr>
      </w:pPr>
      <w:r w:rsidRPr="00EB35A0">
        <w:rPr>
          <w:rFonts w:ascii="Times New Roman" w:hAnsi="Times New Roman" w:cs="Times New Roman"/>
          <w:sz w:val="24"/>
          <w:szCs w:val="24"/>
        </w:rPr>
        <w:t>Las primeras cinco aseguradoras concentran el mayor nivel de participación: Seguros Universal, S.A. en el primer lugar con un monto de RD$</w:t>
      </w:r>
      <w:r w:rsidR="00332D49" w:rsidRPr="00EB35A0">
        <w:rPr>
          <w:rFonts w:ascii="Times New Roman" w:hAnsi="Times New Roman" w:cs="Times New Roman"/>
          <w:sz w:val="24"/>
          <w:szCs w:val="24"/>
        </w:rPr>
        <w:t>15,977.7</w:t>
      </w:r>
      <w:r w:rsidRPr="00EB35A0">
        <w:rPr>
          <w:rFonts w:ascii="Times New Roman" w:hAnsi="Times New Roman" w:cs="Times New Roman"/>
          <w:sz w:val="24"/>
          <w:szCs w:val="24"/>
        </w:rPr>
        <w:t xml:space="preserve"> millones en primas y</w:t>
      </w:r>
      <w:r w:rsidR="00043CBF" w:rsidRPr="00EB35A0">
        <w:rPr>
          <w:rFonts w:ascii="Times New Roman" w:hAnsi="Times New Roman" w:cs="Times New Roman"/>
          <w:sz w:val="24"/>
          <w:szCs w:val="24"/>
        </w:rPr>
        <w:t xml:space="preserve"> un</w:t>
      </w:r>
      <w:r w:rsidR="00332D49" w:rsidRPr="00EB35A0">
        <w:rPr>
          <w:rFonts w:ascii="Times New Roman" w:hAnsi="Times New Roman" w:cs="Times New Roman"/>
          <w:sz w:val="24"/>
          <w:szCs w:val="24"/>
        </w:rPr>
        <w:t xml:space="preserve"> crecimiento comparativo de 21.29</w:t>
      </w:r>
      <w:r w:rsidRPr="00EB35A0">
        <w:rPr>
          <w:rFonts w:ascii="Times New Roman" w:hAnsi="Times New Roman" w:cs="Times New Roman"/>
          <w:sz w:val="24"/>
          <w:szCs w:val="24"/>
        </w:rPr>
        <w:t>%, lo cual representa 2</w:t>
      </w:r>
      <w:r w:rsidR="00332D49" w:rsidRPr="00EB35A0">
        <w:rPr>
          <w:rFonts w:ascii="Times New Roman" w:hAnsi="Times New Roman" w:cs="Times New Roman"/>
          <w:sz w:val="24"/>
          <w:szCs w:val="24"/>
        </w:rPr>
        <w:t>3.00</w:t>
      </w:r>
      <w:r w:rsidRPr="00EB35A0">
        <w:rPr>
          <w:rFonts w:ascii="Times New Roman" w:hAnsi="Times New Roman" w:cs="Times New Roman"/>
          <w:sz w:val="24"/>
          <w:szCs w:val="24"/>
        </w:rPr>
        <w:t xml:space="preserve">%; </w:t>
      </w:r>
      <w:r w:rsidR="001F7059" w:rsidRPr="00EB35A0">
        <w:rPr>
          <w:rFonts w:ascii="Times New Roman" w:hAnsi="Times New Roman" w:cs="Times New Roman"/>
          <w:sz w:val="24"/>
          <w:szCs w:val="24"/>
        </w:rPr>
        <w:t>Humano Seguros, S.A. se ubica en el segundo l</w:t>
      </w:r>
      <w:r w:rsidR="00332D49" w:rsidRPr="00EB35A0">
        <w:rPr>
          <w:rFonts w:ascii="Times New Roman" w:hAnsi="Times New Roman" w:cs="Times New Roman"/>
          <w:sz w:val="24"/>
          <w:szCs w:val="24"/>
        </w:rPr>
        <w:t>ugar con un crecimiento de 21.23</w:t>
      </w:r>
      <w:r w:rsidR="001F7059" w:rsidRPr="00EB35A0">
        <w:rPr>
          <w:rFonts w:ascii="Times New Roman" w:hAnsi="Times New Roman" w:cs="Times New Roman"/>
          <w:sz w:val="24"/>
          <w:szCs w:val="24"/>
        </w:rPr>
        <w:t xml:space="preserve">% , un </w:t>
      </w:r>
      <w:r w:rsidR="00332D49" w:rsidRPr="00EB35A0">
        <w:rPr>
          <w:rFonts w:ascii="Times New Roman" w:hAnsi="Times New Roman" w:cs="Times New Roman"/>
          <w:sz w:val="24"/>
          <w:szCs w:val="24"/>
        </w:rPr>
        <w:t>total de RD$ 11,185.4</w:t>
      </w:r>
      <w:r w:rsidR="001F7059" w:rsidRPr="00EB35A0">
        <w:rPr>
          <w:rFonts w:ascii="Times New Roman" w:hAnsi="Times New Roman" w:cs="Times New Roman"/>
          <w:sz w:val="24"/>
          <w:szCs w:val="24"/>
        </w:rPr>
        <w:t xml:space="preserve"> m</w:t>
      </w:r>
      <w:r w:rsidR="00332D49" w:rsidRPr="00EB35A0">
        <w:rPr>
          <w:rFonts w:ascii="Times New Roman" w:hAnsi="Times New Roman" w:cs="Times New Roman"/>
          <w:sz w:val="24"/>
          <w:szCs w:val="24"/>
        </w:rPr>
        <w:t>illones y participación de 16.10</w:t>
      </w:r>
      <w:r w:rsidR="001F7059" w:rsidRPr="00EB35A0">
        <w:rPr>
          <w:rFonts w:ascii="Times New Roman" w:hAnsi="Times New Roman" w:cs="Times New Roman"/>
          <w:sz w:val="24"/>
          <w:szCs w:val="24"/>
        </w:rPr>
        <w:t>%</w:t>
      </w:r>
      <w:r w:rsidR="00AD45FF" w:rsidRPr="00EB35A0">
        <w:rPr>
          <w:rFonts w:ascii="Times New Roman" w:hAnsi="Times New Roman" w:cs="Times New Roman"/>
          <w:sz w:val="24"/>
          <w:szCs w:val="24"/>
        </w:rPr>
        <w:t xml:space="preserve">; </w:t>
      </w:r>
      <w:r w:rsidRPr="00EB35A0">
        <w:rPr>
          <w:rFonts w:ascii="Times New Roman" w:hAnsi="Times New Roman" w:cs="Times New Roman"/>
          <w:sz w:val="24"/>
          <w:szCs w:val="24"/>
        </w:rPr>
        <w:t>Seguro</w:t>
      </w:r>
      <w:r w:rsidR="00AD45FF" w:rsidRPr="00EB35A0">
        <w:rPr>
          <w:rFonts w:ascii="Times New Roman" w:hAnsi="Times New Roman" w:cs="Times New Roman"/>
          <w:sz w:val="24"/>
          <w:szCs w:val="24"/>
        </w:rPr>
        <w:t>s Reservas, S.A ocupa el tercer</w:t>
      </w:r>
      <w:r w:rsidRPr="00EB35A0">
        <w:rPr>
          <w:rFonts w:ascii="Times New Roman" w:hAnsi="Times New Roman" w:cs="Times New Roman"/>
          <w:sz w:val="24"/>
          <w:szCs w:val="24"/>
        </w:rPr>
        <w:t xml:space="preserve"> puesto reportando RD$</w:t>
      </w:r>
      <w:r w:rsidR="00332D49" w:rsidRPr="00EB35A0">
        <w:rPr>
          <w:rFonts w:ascii="Times New Roman" w:hAnsi="Times New Roman" w:cs="Times New Roman"/>
          <w:sz w:val="24"/>
          <w:szCs w:val="24"/>
        </w:rPr>
        <w:t>8,910.7</w:t>
      </w:r>
      <w:r w:rsidRPr="00EB35A0">
        <w:rPr>
          <w:rFonts w:ascii="Times New Roman" w:hAnsi="Times New Roman" w:cs="Times New Roman"/>
          <w:sz w:val="24"/>
          <w:szCs w:val="24"/>
        </w:rPr>
        <w:t xml:space="preserve"> millones, y un crecimiento de </w:t>
      </w:r>
      <w:r w:rsidR="00332D49" w:rsidRPr="00EB35A0">
        <w:rPr>
          <w:rFonts w:ascii="Times New Roman" w:hAnsi="Times New Roman" w:cs="Times New Roman"/>
          <w:sz w:val="24"/>
          <w:szCs w:val="24"/>
        </w:rPr>
        <w:t>10.54</w:t>
      </w:r>
      <w:r w:rsidRPr="00EB35A0">
        <w:rPr>
          <w:rFonts w:ascii="Times New Roman" w:hAnsi="Times New Roman" w:cs="Times New Roman"/>
          <w:sz w:val="24"/>
          <w:szCs w:val="24"/>
        </w:rPr>
        <w:t xml:space="preserve">% en relación al año anterior, y tiene una participación de </w:t>
      </w:r>
      <w:r w:rsidR="00332D49" w:rsidRPr="00EB35A0">
        <w:rPr>
          <w:rFonts w:ascii="Times New Roman" w:hAnsi="Times New Roman" w:cs="Times New Roman"/>
          <w:sz w:val="24"/>
          <w:szCs w:val="24"/>
        </w:rPr>
        <w:t>12.83</w:t>
      </w:r>
      <w:r w:rsidRPr="00EB35A0">
        <w:rPr>
          <w:rFonts w:ascii="Times New Roman" w:hAnsi="Times New Roman" w:cs="Times New Roman"/>
          <w:sz w:val="24"/>
          <w:szCs w:val="24"/>
        </w:rPr>
        <w:t>%; MAPFRE BHD Compañía</w:t>
      </w:r>
      <w:r w:rsidR="00AD45FF" w:rsidRPr="00EB35A0">
        <w:rPr>
          <w:rFonts w:ascii="Times New Roman" w:hAnsi="Times New Roman" w:cs="Times New Roman"/>
          <w:sz w:val="24"/>
          <w:szCs w:val="24"/>
        </w:rPr>
        <w:t xml:space="preserve"> de Seguros, S.A ocupa el cuarto</w:t>
      </w:r>
      <w:r w:rsidRPr="00EB35A0">
        <w:rPr>
          <w:rFonts w:ascii="Times New Roman" w:hAnsi="Times New Roman" w:cs="Times New Roman"/>
          <w:sz w:val="24"/>
          <w:szCs w:val="24"/>
        </w:rPr>
        <w:t xml:space="preserve"> puesto con un monto de RD$</w:t>
      </w:r>
      <w:r w:rsidR="00332D49" w:rsidRPr="00EB35A0">
        <w:rPr>
          <w:rFonts w:ascii="Times New Roman" w:hAnsi="Times New Roman" w:cs="Times New Roman"/>
          <w:sz w:val="24"/>
          <w:szCs w:val="24"/>
        </w:rPr>
        <w:t>8,589.7</w:t>
      </w:r>
      <w:r w:rsidRPr="00EB35A0">
        <w:rPr>
          <w:rFonts w:ascii="Times New Roman" w:hAnsi="Times New Roman" w:cs="Times New Roman"/>
          <w:sz w:val="24"/>
          <w:szCs w:val="24"/>
        </w:rPr>
        <w:t xml:space="preserve"> millones en primas y</w:t>
      </w:r>
      <w:r w:rsidR="00332D49" w:rsidRPr="00EB35A0">
        <w:rPr>
          <w:rFonts w:ascii="Times New Roman" w:hAnsi="Times New Roman" w:cs="Times New Roman"/>
          <w:sz w:val="24"/>
          <w:szCs w:val="24"/>
        </w:rPr>
        <w:t xml:space="preserve"> </w:t>
      </w:r>
      <w:r w:rsidR="00CD03A0" w:rsidRPr="00EB35A0">
        <w:rPr>
          <w:rFonts w:ascii="Times New Roman" w:hAnsi="Times New Roman" w:cs="Times New Roman"/>
          <w:sz w:val="24"/>
          <w:szCs w:val="24"/>
        </w:rPr>
        <w:t xml:space="preserve">un </w:t>
      </w:r>
      <w:r w:rsidR="00332D49" w:rsidRPr="00EB35A0">
        <w:rPr>
          <w:rFonts w:ascii="Times New Roman" w:hAnsi="Times New Roman" w:cs="Times New Roman"/>
          <w:sz w:val="24"/>
          <w:szCs w:val="24"/>
        </w:rPr>
        <w:t>crecimiento comparativo de 12.03</w:t>
      </w:r>
      <w:r w:rsidRPr="00EB35A0">
        <w:rPr>
          <w:rFonts w:ascii="Times New Roman" w:hAnsi="Times New Roman" w:cs="Times New Roman"/>
          <w:sz w:val="24"/>
          <w:szCs w:val="24"/>
        </w:rPr>
        <w:t xml:space="preserve">%, lo cual representa el </w:t>
      </w:r>
      <w:r w:rsidR="00332D49" w:rsidRPr="00EB35A0">
        <w:rPr>
          <w:rFonts w:ascii="Times New Roman" w:hAnsi="Times New Roman" w:cs="Times New Roman"/>
          <w:sz w:val="24"/>
          <w:szCs w:val="24"/>
        </w:rPr>
        <w:t>12.37</w:t>
      </w:r>
      <w:r w:rsidRPr="00EB35A0">
        <w:rPr>
          <w:rFonts w:ascii="Times New Roman" w:hAnsi="Times New Roman" w:cs="Times New Roman"/>
          <w:sz w:val="24"/>
          <w:szCs w:val="24"/>
        </w:rPr>
        <w:t>% de participación;</w:t>
      </w:r>
      <w:r w:rsidR="00EB35A0" w:rsidRPr="00EB35A0">
        <w:rPr>
          <w:rFonts w:ascii="Times New Roman" w:hAnsi="Times New Roman" w:cs="Times New Roman"/>
          <w:sz w:val="24"/>
          <w:szCs w:val="24"/>
        </w:rPr>
        <w:t xml:space="preserve"> </w:t>
      </w:r>
      <w:r w:rsidR="004B7F0F" w:rsidRPr="00EB35A0">
        <w:rPr>
          <w:rFonts w:ascii="Times New Roman" w:hAnsi="Times New Roman" w:cs="Times New Roman"/>
          <w:sz w:val="24"/>
          <w:szCs w:val="24"/>
        </w:rPr>
        <w:t>La Colonial</w:t>
      </w:r>
      <w:r w:rsidR="00AD45FF" w:rsidRPr="00EB35A0">
        <w:rPr>
          <w:rFonts w:ascii="Times New Roman" w:hAnsi="Times New Roman" w:cs="Times New Roman"/>
          <w:sz w:val="24"/>
          <w:szCs w:val="24"/>
        </w:rPr>
        <w:t xml:space="preserve">, S.A. en </w:t>
      </w:r>
      <w:r w:rsidR="00AD45FF" w:rsidRPr="00EB35A0">
        <w:rPr>
          <w:rFonts w:ascii="Times New Roman" w:hAnsi="Times New Roman" w:cs="Times New Roman"/>
          <w:sz w:val="24"/>
          <w:szCs w:val="24"/>
        </w:rPr>
        <w:tab/>
        <w:t>quinto</w:t>
      </w:r>
      <w:r w:rsidRPr="00EB35A0">
        <w:rPr>
          <w:rFonts w:ascii="Times New Roman" w:hAnsi="Times New Roman" w:cs="Times New Roman"/>
          <w:sz w:val="24"/>
          <w:szCs w:val="24"/>
        </w:rPr>
        <w:t xml:space="preserve"> lugar con una participación de </w:t>
      </w:r>
      <w:r w:rsidR="00EB35A0" w:rsidRPr="00EB35A0">
        <w:rPr>
          <w:rFonts w:ascii="Times New Roman" w:hAnsi="Times New Roman" w:cs="Times New Roman"/>
          <w:sz w:val="24"/>
          <w:szCs w:val="24"/>
        </w:rPr>
        <w:t>8.35</w:t>
      </w:r>
      <w:r w:rsidRPr="00EB35A0">
        <w:rPr>
          <w:rFonts w:ascii="Times New Roman" w:hAnsi="Times New Roman" w:cs="Times New Roman"/>
          <w:sz w:val="24"/>
          <w:szCs w:val="24"/>
        </w:rPr>
        <w:t>%, un monto de RD$</w:t>
      </w:r>
      <w:r w:rsidR="00EB35A0" w:rsidRPr="00EB35A0">
        <w:rPr>
          <w:rFonts w:ascii="Times New Roman" w:hAnsi="Times New Roman" w:cs="Times New Roman"/>
          <w:sz w:val="24"/>
          <w:szCs w:val="24"/>
        </w:rPr>
        <w:t>5,796.7</w:t>
      </w:r>
      <w:r w:rsidRPr="00EB35A0">
        <w:rPr>
          <w:rFonts w:ascii="Times New Roman" w:hAnsi="Times New Roman" w:cs="Times New Roman"/>
          <w:sz w:val="24"/>
          <w:szCs w:val="24"/>
        </w:rPr>
        <w:t xml:space="preserve"> millones y un crecimiento de </w:t>
      </w:r>
      <w:r w:rsidR="00EB35A0" w:rsidRPr="00EB35A0">
        <w:rPr>
          <w:rFonts w:ascii="Times New Roman" w:hAnsi="Times New Roman" w:cs="Times New Roman"/>
          <w:sz w:val="24"/>
          <w:szCs w:val="24"/>
        </w:rPr>
        <w:t>7.50</w:t>
      </w:r>
      <w:r w:rsidR="001F7059" w:rsidRPr="00EB35A0">
        <w:rPr>
          <w:rFonts w:ascii="Times New Roman" w:hAnsi="Times New Roman" w:cs="Times New Roman"/>
          <w:sz w:val="24"/>
          <w:szCs w:val="24"/>
        </w:rPr>
        <w:t>%</w:t>
      </w:r>
      <w:r w:rsidRPr="00EB35A0">
        <w:rPr>
          <w:rFonts w:ascii="Times New Roman" w:hAnsi="Times New Roman" w:cs="Times New Roman"/>
          <w:sz w:val="24"/>
          <w:szCs w:val="24"/>
        </w:rPr>
        <w:t xml:space="preserve">. Estas cinco compañías controlan el </w:t>
      </w:r>
      <w:r w:rsidR="00EB35A0" w:rsidRPr="00EB35A0">
        <w:rPr>
          <w:rFonts w:ascii="Times New Roman" w:hAnsi="Times New Roman" w:cs="Times New Roman"/>
          <w:sz w:val="24"/>
          <w:szCs w:val="24"/>
        </w:rPr>
        <w:t>72.65</w:t>
      </w:r>
      <w:r w:rsidRPr="00EB35A0">
        <w:rPr>
          <w:rFonts w:ascii="Times New Roman" w:hAnsi="Times New Roman" w:cs="Times New Roman"/>
          <w:sz w:val="24"/>
          <w:szCs w:val="24"/>
        </w:rPr>
        <w:t>% del mercado total de las primas suscritas del Sector.</w:t>
      </w:r>
    </w:p>
    <w:p w:rsidR="00AA25DC" w:rsidRPr="00AC5344" w:rsidRDefault="00AA25DC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  <w:highlight w:val="yellow"/>
        </w:rPr>
      </w:pPr>
    </w:p>
    <w:p w:rsidR="00AA25DC" w:rsidRPr="00AC5344" w:rsidRDefault="00AA25DC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  <w:highlight w:val="yellow"/>
        </w:rPr>
      </w:pPr>
    </w:p>
    <w:p w:rsidR="00AA25DC" w:rsidRPr="00AC5344" w:rsidRDefault="00AA25DC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  <w:highlight w:val="yellow"/>
        </w:rPr>
      </w:pPr>
    </w:p>
    <w:p w:rsidR="00FD2EBA" w:rsidRDefault="00FD2EBA" w:rsidP="00466445">
      <w:pPr>
        <w:contextualSpacing/>
        <w:rPr>
          <w:rFonts w:ascii="Times New Roman" w:hAnsi="Times New Roman" w:cs="Times New Roman"/>
          <w:b/>
          <w:i/>
          <w:sz w:val="18"/>
          <w:szCs w:val="18"/>
        </w:rPr>
      </w:pPr>
    </w:p>
    <w:p w:rsidR="00332D49" w:rsidRDefault="00332D49" w:rsidP="00466445">
      <w:pPr>
        <w:contextualSpacing/>
        <w:rPr>
          <w:rFonts w:ascii="Times New Roman" w:hAnsi="Times New Roman" w:cs="Times New Roman"/>
          <w:b/>
          <w:i/>
          <w:sz w:val="18"/>
          <w:szCs w:val="18"/>
        </w:rPr>
      </w:pPr>
    </w:p>
    <w:p w:rsidR="00332D49" w:rsidRDefault="00332D49" w:rsidP="00466445">
      <w:pPr>
        <w:contextualSpacing/>
        <w:rPr>
          <w:rFonts w:ascii="Times New Roman" w:hAnsi="Times New Roman" w:cs="Times New Roman"/>
          <w:b/>
          <w:i/>
          <w:sz w:val="18"/>
          <w:szCs w:val="18"/>
        </w:rPr>
      </w:pPr>
    </w:p>
    <w:p w:rsidR="00332D49" w:rsidRDefault="00332D49" w:rsidP="00466445">
      <w:pPr>
        <w:contextualSpacing/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W w:w="11660" w:type="dxa"/>
        <w:tblInd w:w="-11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2"/>
        <w:gridCol w:w="1519"/>
        <w:gridCol w:w="1759"/>
        <w:gridCol w:w="1020"/>
        <w:gridCol w:w="1340"/>
        <w:gridCol w:w="1520"/>
        <w:gridCol w:w="1500"/>
      </w:tblGrid>
      <w:tr w:rsidR="00332D49" w:rsidRPr="00332D49" w:rsidTr="00332D49">
        <w:trPr>
          <w:trHeight w:val="300"/>
        </w:trPr>
        <w:tc>
          <w:tcPr>
            <w:tcW w:w="1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332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Primas Directas Primeras Cinco Compañías</w:t>
            </w:r>
          </w:p>
        </w:tc>
      </w:tr>
      <w:tr w:rsidR="00332D49" w:rsidRPr="00332D49" w:rsidTr="00332D49">
        <w:trPr>
          <w:trHeight w:val="300"/>
        </w:trPr>
        <w:tc>
          <w:tcPr>
            <w:tcW w:w="1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332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Auditado  2018-2019</w:t>
            </w:r>
          </w:p>
        </w:tc>
      </w:tr>
      <w:tr w:rsidR="00332D49" w:rsidRPr="00332D49" w:rsidTr="00332D49">
        <w:trPr>
          <w:trHeight w:val="300"/>
        </w:trPr>
        <w:tc>
          <w:tcPr>
            <w:tcW w:w="1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332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332D49" w:rsidRPr="00332D49" w:rsidTr="00332D49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</w:tr>
      <w:tr w:rsidR="00332D49" w:rsidRPr="00332D49" w:rsidTr="00332D49">
        <w:trPr>
          <w:trHeight w:val="509"/>
        </w:trPr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32D49" w:rsidRPr="00332D49" w:rsidRDefault="00A50855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Compañías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2018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2019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Participación (%)              2019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2018                 (US$)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2019                 (US$) </w:t>
            </w:r>
          </w:p>
        </w:tc>
      </w:tr>
      <w:tr w:rsidR="00332D49" w:rsidRPr="00332D49" w:rsidTr="00332D49">
        <w:trPr>
          <w:trHeight w:val="509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D49" w:rsidRPr="00332D49" w:rsidRDefault="00332D49" w:rsidP="00332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D49" w:rsidRPr="00332D49" w:rsidRDefault="00332D49" w:rsidP="00332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D49" w:rsidRPr="00332D49" w:rsidRDefault="00332D49" w:rsidP="00332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D49" w:rsidRPr="00332D49" w:rsidRDefault="00332D49" w:rsidP="00332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D49" w:rsidRPr="00332D49" w:rsidRDefault="00332D49" w:rsidP="00332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D49" w:rsidRPr="00332D49" w:rsidRDefault="00332D49" w:rsidP="00332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D49" w:rsidRPr="00332D49" w:rsidRDefault="00332D49" w:rsidP="00332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332D49" w:rsidRPr="00332D49" w:rsidTr="00332D49">
        <w:trPr>
          <w:trHeight w:val="30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A50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Seguros Universal, S.A.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13,172,698,821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15,977,670,746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21.29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23.00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261,986,850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301,693,179</w:t>
            </w:r>
          </w:p>
        </w:tc>
      </w:tr>
      <w:tr w:rsidR="00332D49" w:rsidRPr="00332D49" w:rsidTr="00332D49">
        <w:trPr>
          <w:trHeight w:val="300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A50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Humano Seguros</w:t>
            </w:r>
            <w:r w:rsidR="00A50855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, </w:t>
            </w:r>
            <w:r w:rsidRPr="00332D4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S.A.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9,226,665,211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11,185,389,822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21.23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16.10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183,505,672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211,204,491</w:t>
            </w:r>
          </w:p>
        </w:tc>
      </w:tr>
      <w:tr w:rsidR="00332D49" w:rsidRPr="00332D49" w:rsidTr="00332D49">
        <w:trPr>
          <w:trHeight w:val="300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A50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Seguros Reservas, S.A.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8,061,123,175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8,910,724,408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10.54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12.83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160,324,645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168,253,860</w:t>
            </w:r>
          </w:p>
        </w:tc>
      </w:tr>
      <w:tr w:rsidR="00332D49" w:rsidRPr="00332D49" w:rsidTr="00332D49">
        <w:trPr>
          <w:trHeight w:val="300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A50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MAPFRE BHD Cía. de Seguros, S.A.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7,667,325,724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8,589,725,291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12.03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12.37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152,492,556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162,192,698</w:t>
            </w:r>
          </w:p>
        </w:tc>
      </w:tr>
      <w:tr w:rsidR="00332D49" w:rsidRPr="00332D49" w:rsidTr="00332D49">
        <w:trPr>
          <w:trHeight w:val="300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A50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La Colonial, S.A.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5,392,271,056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5,796,681,057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7.50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8.35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107,244,850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109,453,947</w:t>
            </w:r>
          </w:p>
        </w:tc>
      </w:tr>
      <w:tr w:rsidR="00332D49" w:rsidRPr="00332D49" w:rsidTr="00332D49">
        <w:trPr>
          <w:trHeight w:val="300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A50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Otras </w:t>
            </w:r>
            <w:r w:rsidR="009F0863" w:rsidRPr="00332D4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Compañías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16,981,968,544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18,999,518,996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11.88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27.35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337,747,982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358,752,247</w:t>
            </w:r>
          </w:p>
        </w:tc>
      </w:tr>
      <w:tr w:rsidR="00332D49" w:rsidRPr="00332D49" w:rsidTr="00332D49">
        <w:trPr>
          <w:trHeight w:val="300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60,502,052,531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69,459,710,320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14.81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1,203,302,556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332D49" w:rsidRPr="00332D49" w:rsidRDefault="00332D49" w:rsidP="0033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332D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1,311,550,421</w:t>
            </w:r>
          </w:p>
        </w:tc>
      </w:tr>
    </w:tbl>
    <w:p w:rsidR="00332D49" w:rsidRPr="00AC5344" w:rsidRDefault="00332D49" w:rsidP="00466445">
      <w:pPr>
        <w:contextualSpacing/>
        <w:rPr>
          <w:rFonts w:ascii="Times New Roman" w:hAnsi="Times New Roman" w:cs="Times New Roman"/>
          <w:b/>
          <w:i/>
          <w:sz w:val="18"/>
          <w:szCs w:val="18"/>
        </w:rPr>
      </w:pPr>
    </w:p>
    <w:p w:rsidR="00FD2EBA" w:rsidRPr="00AC5344" w:rsidRDefault="00FD2EBA" w:rsidP="00466445">
      <w:pPr>
        <w:contextualSpacing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es-DO"/>
        </w:rPr>
      </w:pPr>
    </w:p>
    <w:p w:rsidR="00463410" w:rsidRDefault="00463410" w:rsidP="00466445">
      <w:pPr>
        <w:contextualSpacing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es-DO"/>
        </w:rPr>
      </w:pPr>
    </w:p>
    <w:p w:rsidR="00332D49" w:rsidRDefault="00332D49" w:rsidP="00466445">
      <w:pPr>
        <w:contextualSpacing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es-DO"/>
        </w:rPr>
      </w:pPr>
    </w:p>
    <w:p w:rsidR="00332D49" w:rsidRDefault="009F0863" w:rsidP="00466445">
      <w:pPr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s-DO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es-DO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es-DO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es-DO"/>
        </w:rPr>
        <w:tab/>
      </w:r>
      <w:r w:rsidRPr="009F0863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s-DO"/>
        </w:rPr>
        <w:tab/>
      </w:r>
      <w:r w:rsidRPr="009F0863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s-DO"/>
        </w:rPr>
        <w:tab/>
      </w:r>
      <w:r w:rsidRPr="009F08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s-DO"/>
        </w:rPr>
        <w:t>SINIESTRALIDAD 2018-2019</w:t>
      </w:r>
    </w:p>
    <w:p w:rsidR="00972479" w:rsidRDefault="00972479" w:rsidP="00466445">
      <w:pPr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s-DO"/>
        </w:rPr>
      </w:pPr>
    </w:p>
    <w:p w:rsidR="00972479" w:rsidRPr="00972479" w:rsidRDefault="00972479" w:rsidP="00466445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 xml:space="preserve">Los Siniestros Incurridos representan el 57.65% de las Primas Netas Devengadas del Seguros del Seguro y Reaseguro superior al parámetro del mercado en el 2019 y en el 2018 has sido de 58.10. El nivel de Siniestralidad ha disminuido levemente. </w:t>
      </w:r>
    </w:p>
    <w:tbl>
      <w:tblPr>
        <w:tblW w:w="75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9"/>
      </w:tblGrid>
      <w:tr w:rsidR="00AA25DC" w:rsidRPr="00CD03A0" w:rsidTr="00463410">
        <w:trPr>
          <w:trHeight w:val="278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410" w:rsidRDefault="00463410" w:rsidP="0097253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</w:pPr>
          </w:p>
          <w:p w:rsidR="009F0863" w:rsidRDefault="009F0863" w:rsidP="0097253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</w:pPr>
          </w:p>
          <w:tbl>
            <w:tblPr>
              <w:tblW w:w="6540" w:type="dxa"/>
              <w:tblInd w:w="139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9"/>
              <w:gridCol w:w="1087"/>
              <w:gridCol w:w="1087"/>
              <w:gridCol w:w="957"/>
            </w:tblGrid>
            <w:tr w:rsidR="009F0863" w:rsidRPr="009F0863" w:rsidTr="003D2F1C">
              <w:trPr>
                <w:trHeight w:val="300"/>
              </w:trPr>
              <w:tc>
                <w:tcPr>
                  <w:tcW w:w="65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  <w:r w:rsidRPr="009F08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  <w:t>Porcentaje de Siniestralidad por Ramos</w:t>
                  </w:r>
                </w:p>
              </w:tc>
            </w:tr>
            <w:tr w:rsidR="009F0863" w:rsidRPr="009F0863" w:rsidTr="003D2F1C">
              <w:trPr>
                <w:trHeight w:val="345"/>
              </w:trPr>
              <w:tc>
                <w:tcPr>
                  <w:tcW w:w="65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  <w:r w:rsidRPr="009F08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  <w:t>Seguros de Personas</w:t>
                  </w:r>
                </w:p>
              </w:tc>
            </w:tr>
            <w:tr w:rsidR="009F0863" w:rsidRPr="009F0863" w:rsidTr="003D2F1C">
              <w:trPr>
                <w:trHeight w:val="345"/>
              </w:trPr>
              <w:tc>
                <w:tcPr>
                  <w:tcW w:w="65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  <w:r w:rsidRPr="009F08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  <w:t>Años 2018-2019</w:t>
                  </w:r>
                </w:p>
              </w:tc>
            </w:tr>
            <w:tr w:rsidR="009F0863" w:rsidRPr="009F0863" w:rsidTr="003D2F1C">
              <w:trPr>
                <w:trHeight w:val="345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DO"/>
                    </w:rPr>
                  </w:pP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DO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DO"/>
                    </w:rPr>
                  </w:pPr>
                </w:p>
              </w:tc>
            </w:tr>
            <w:tr w:rsidR="009F0863" w:rsidRPr="009F0863" w:rsidTr="003D2F1C">
              <w:trPr>
                <w:trHeight w:val="345"/>
              </w:trPr>
              <w:tc>
                <w:tcPr>
                  <w:tcW w:w="55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99CCFF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  <w:t xml:space="preserve">                            Siniestralidad (%)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</w:pPr>
                </w:p>
              </w:tc>
            </w:tr>
            <w:tr w:rsidR="009F0863" w:rsidRPr="009F0863" w:rsidTr="003D2F1C">
              <w:trPr>
                <w:trHeight w:val="315"/>
              </w:trPr>
              <w:tc>
                <w:tcPr>
                  <w:tcW w:w="3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  <w:t>Ramos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  <w:t>2018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  <w:t>2019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DO"/>
                    </w:rPr>
                    <w:t>Ranking</w:t>
                  </w:r>
                </w:p>
              </w:tc>
            </w:tr>
            <w:tr w:rsidR="009F0863" w:rsidRPr="009F0863" w:rsidTr="003D2F1C">
              <w:trPr>
                <w:trHeight w:val="300"/>
              </w:trPr>
              <w:tc>
                <w:tcPr>
                  <w:tcW w:w="3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9F0863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Invalidez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0.00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0.00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1</w:t>
                  </w:r>
                </w:p>
              </w:tc>
            </w:tr>
            <w:tr w:rsidR="009F0863" w:rsidRPr="009F0863" w:rsidTr="003D2F1C">
              <w:trPr>
                <w:trHeight w:val="300"/>
              </w:trPr>
              <w:tc>
                <w:tcPr>
                  <w:tcW w:w="3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9F0863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Accidentes Personales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6.85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3.28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2</w:t>
                  </w:r>
                </w:p>
              </w:tc>
            </w:tr>
            <w:tr w:rsidR="009F0863" w:rsidRPr="009F0863" w:rsidTr="003D2F1C">
              <w:trPr>
                <w:trHeight w:val="300"/>
              </w:trPr>
              <w:tc>
                <w:tcPr>
                  <w:tcW w:w="3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9F0863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Otros Seguros de Personas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-699.78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34.80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3</w:t>
                  </w:r>
                </w:p>
              </w:tc>
            </w:tr>
            <w:tr w:rsidR="009F0863" w:rsidRPr="009F0863" w:rsidTr="003D2F1C">
              <w:trPr>
                <w:trHeight w:val="300"/>
              </w:trPr>
              <w:tc>
                <w:tcPr>
                  <w:tcW w:w="3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9F0863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Salud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375.50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36.18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4</w:t>
                  </w:r>
                </w:p>
              </w:tc>
            </w:tr>
            <w:tr w:rsidR="009F0863" w:rsidRPr="009F0863" w:rsidTr="003D2F1C">
              <w:trPr>
                <w:trHeight w:val="300"/>
              </w:trPr>
              <w:tc>
                <w:tcPr>
                  <w:tcW w:w="3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9F0863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Seguro Colectivo de Vida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48.22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41.32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5</w:t>
                  </w:r>
                </w:p>
              </w:tc>
            </w:tr>
            <w:tr w:rsidR="009F0863" w:rsidRPr="009F0863" w:rsidTr="003D2F1C">
              <w:trPr>
                <w:trHeight w:val="300"/>
              </w:trPr>
              <w:tc>
                <w:tcPr>
                  <w:tcW w:w="3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9F0863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Rentas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84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,</w:t>
                  </w: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083.00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91.79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6</w:t>
                  </w:r>
                </w:p>
              </w:tc>
            </w:tr>
            <w:tr w:rsidR="009F0863" w:rsidRPr="009F0863" w:rsidTr="003D2F1C">
              <w:trPr>
                <w:trHeight w:val="300"/>
              </w:trPr>
              <w:tc>
                <w:tcPr>
                  <w:tcW w:w="3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9F0863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Seguro de Vida Individual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206.41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15424.93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7</w:t>
                  </w:r>
                </w:p>
              </w:tc>
            </w:tr>
          </w:tbl>
          <w:p w:rsidR="009F0863" w:rsidRDefault="009F0863" w:rsidP="0097253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</w:pPr>
          </w:p>
          <w:p w:rsidR="009F0863" w:rsidRDefault="009F0863" w:rsidP="0097253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</w:pPr>
          </w:p>
          <w:p w:rsidR="009F0863" w:rsidRDefault="009F0863" w:rsidP="0097253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</w:pPr>
          </w:p>
          <w:p w:rsidR="009F0863" w:rsidRDefault="009F0863" w:rsidP="0097253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</w:pPr>
          </w:p>
          <w:p w:rsidR="009F0863" w:rsidRDefault="009F0863" w:rsidP="0097253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</w:pPr>
          </w:p>
          <w:p w:rsidR="009F0863" w:rsidRDefault="009F0863" w:rsidP="0097253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</w:pPr>
          </w:p>
          <w:p w:rsidR="009F0863" w:rsidRDefault="009F0863" w:rsidP="0097253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</w:pPr>
          </w:p>
          <w:p w:rsidR="009F0863" w:rsidRDefault="009F0863" w:rsidP="0097253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</w:pPr>
          </w:p>
          <w:p w:rsidR="009F0863" w:rsidRDefault="009F0863" w:rsidP="0097253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</w:pPr>
          </w:p>
          <w:tbl>
            <w:tblPr>
              <w:tblpPr w:leftFromText="141" w:rightFromText="141" w:horzAnchor="margin" w:tblpXSpec="center" w:tblpY="405"/>
              <w:tblOverlap w:val="never"/>
              <w:tblW w:w="738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58"/>
              <w:gridCol w:w="857"/>
              <w:gridCol w:w="1037"/>
              <w:gridCol w:w="1229"/>
            </w:tblGrid>
            <w:tr w:rsidR="009F0863" w:rsidRPr="009F0863" w:rsidTr="003D2F1C">
              <w:trPr>
                <w:trHeight w:val="300"/>
              </w:trPr>
              <w:tc>
                <w:tcPr>
                  <w:tcW w:w="7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  <w:r w:rsidRPr="009F08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  <w:t>Porcentaje de Siniestralidad por Ramos</w:t>
                  </w:r>
                </w:p>
              </w:tc>
            </w:tr>
            <w:tr w:rsidR="009F0863" w:rsidRPr="009F0863" w:rsidTr="003D2F1C">
              <w:trPr>
                <w:trHeight w:val="300"/>
              </w:trPr>
              <w:tc>
                <w:tcPr>
                  <w:tcW w:w="7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  <w:r w:rsidRPr="009F08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  <w:t xml:space="preserve"> Seguros Generales y Fianzas</w:t>
                  </w:r>
                </w:p>
              </w:tc>
            </w:tr>
            <w:tr w:rsidR="009F0863" w:rsidRPr="009F0863" w:rsidTr="003D2F1C">
              <w:trPr>
                <w:trHeight w:val="300"/>
              </w:trPr>
              <w:tc>
                <w:tcPr>
                  <w:tcW w:w="7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  <w:r w:rsidRPr="009F08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  <w:t>Años 2018 - 2019</w:t>
                  </w:r>
                </w:p>
              </w:tc>
            </w:tr>
            <w:tr w:rsidR="009F0863" w:rsidRPr="009F0863" w:rsidTr="003D2F1C">
              <w:trPr>
                <w:trHeight w:val="300"/>
              </w:trPr>
              <w:tc>
                <w:tcPr>
                  <w:tcW w:w="4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DO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DO"/>
                    </w:rPr>
                  </w:pP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DO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DO"/>
                    </w:rPr>
                  </w:pPr>
                </w:p>
              </w:tc>
            </w:tr>
            <w:tr w:rsidR="009F0863" w:rsidRPr="009F0863" w:rsidTr="003D2F1C">
              <w:trPr>
                <w:trHeight w:val="315"/>
              </w:trPr>
              <w:tc>
                <w:tcPr>
                  <w:tcW w:w="61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99CCFF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  <w:t xml:space="preserve">                                    Siniestralidad (%)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</w:pPr>
                </w:p>
              </w:tc>
            </w:tr>
            <w:tr w:rsidR="009F0863" w:rsidRPr="009F0863" w:rsidTr="003D2F1C">
              <w:trPr>
                <w:trHeight w:val="315"/>
              </w:trPr>
              <w:tc>
                <w:tcPr>
                  <w:tcW w:w="4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  <w:t>Ramos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  <w:t>2018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DO"/>
                    </w:rPr>
                    <w:t>2019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DO"/>
                    </w:rPr>
                    <w:t>Ranking</w:t>
                  </w:r>
                </w:p>
              </w:tc>
            </w:tr>
            <w:tr w:rsidR="009F0863" w:rsidRPr="009F0863" w:rsidTr="003D2F1C">
              <w:trPr>
                <w:trHeight w:val="300"/>
              </w:trPr>
              <w:tc>
                <w:tcPr>
                  <w:tcW w:w="4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9F0863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Otras Fianzas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0.20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11.25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1</w:t>
                  </w:r>
                </w:p>
              </w:tc>
            </w:tr>
            <w:tr w:rsidR="009F0863" w:rsidRPr="009F0863" w:rsidTr="003D2F1C">
              <w:trPr>
                <w:trHeight w:val="300"/>
              </w:trPr>
              <w:tc>
                <w:tcPr>
                  <w:tcW w:w="4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9F0863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Fianzas de Construcción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29.37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20.97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2</w:t>
                  </w:r>
                </w:p>
              </w:tc>
            </w:tr>
            <w:tr w:rsidR="009F0863" w:rsidRPr="009F0863" w:rsidTr="003D2F1C">
              <w:trPr>
                <w:trHeight w:val="300"/>
              </w:trPr>
              <w:tc>
                <w:tcPr>
                  <w:tcW w:w="4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9F0863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 xml:space="preserve">Transporte de Carga 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22.99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22.43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3</w:t>
                  </w:r>
                </w:p>
              </w:tc>
            </w:tr>
            <w:tr w:rsidR="009F0863" w:rsidRPr="009F0863" w:rsidTr="003D2F1C">
              <w:trPr>
                <w:trHeight w:val="300"/>
              </w:trPr>
              <w:tc>
                <w:tcPr>
                  <w:tcW w:w="4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9F0863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Responsabilidad Civil General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29.72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24.54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4</w:t>
                  </w:r>
                </w:p>
              </w:tc>
            </w:tr>
            <w:tr w:rsidR="009F0863" w:rsidRPr="009F0863" w:rsidTr="003D2F1C">
              <w:trPr>
                <w:trHeight w:val="300"/>
              </w:trPr>
              <w:tc>
                <w:tcPr>
                  <w:tcW w:w="4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9F0863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Fianzas Aduanales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29.37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27.34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5</w:t>
                  </w:r>
                </w:p>
              </w:tc>
            </w:tr>
            <w:tr w:rsidR="009F0863" w:rsidRPr="009F0863" w:rsidTr="003D2F1C">
              <w:trPr>
                <w:trHeight w:val="300"/>
              </w:trPr>
              <w:tc>
                <w:tcPr>
                  <w:tcW w:w="4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9F0863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Fianzas de Fidelidad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83.92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37.95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6</w:t>
                  </w:r>
                </w:p>
              </w:tc>
            </w:tr>
            <w:tr w:rsidR="009F0863" w:rsidRPr="009F0863" w:rsidTr="003D2F1C">
              <w:trPr>
                <w:trHeight w:val="300"/>
              </w:trPr>
              <w:tc>
                <w:tcPr>
                  <w:tcW w:w="4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9F0863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Agrícola y Pecuario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17.79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44.00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7</w:t>
                  </w:r>
                </w:p>
              </w:tc>
            </w:tr>
            <w:tr w:rsidR="009F0863" w:rsidRPr="009F0863" w:rsidTr="003D2F1C">
              <w:trPr>
                <w:trHeight w:val="300"/>
              </w:trPr>
              <w:tc>
                <w:tcPr>
                  <w:tcW w:w="4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9F0863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Vehículos de Motor y Resp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>onsabilidad</w:t>
                  </w:r>
                  <w:r w:rsidRPr="009F0863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 xml:space="preserve"> Civil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47.92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51.82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8</w:t>
                  </w:r>
                </w:p>
              </w:tc>
            </w:tr>
            <w:tr w:rsidR="009F0863" w:rsidRPr="009F0863" w:rsidTr="003D2F1C">
              <w:trPr>
                <w:trHeight w:val="300"/>
              </w:trPr>
              <w:tc>
                <w:tcPr>
                  <w:tcW w:w="4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9F0863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 xml:space="preserve">Naves Marítimas 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15.07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146.92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9</w:t>
                  </w:r>
                </w:p>
              </w:tc>
            </w:tr>
            <w:tr w:rsidR="009F0863" w:rsidRPr="009F0863" w:rsidTr="003D2F1C">
              <w:trPr>
                <w:trHeight w:val="300"/>
              </w:trPr>
              <w:tc>
                <w:tcPr>
                  <w:tcW w:w="4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</w:pPr>
                  <w:r w:rsidRPr="009F0863">
                    <w:rPr>
                      <w:rFonts w:ascii="Arial" w:eastAsia="Times New Roman" w:hAnsi="Arial" w:cs="Arial"/>
                      <w:sz w:val="20"/>
                      <w:szCs w:val="20"/>
                      <w:lang w:eastAsia="es-DO"/>
                    </w:rPr>
                    <w:t xml:space="preserve">Ramos Técnicos 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22.96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186.83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863" w:rsidRPr="009F0863" w:rsidRDefault="009F0863" w:rsidP="009F08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</w:pPr>
                  <w:r w:rsidRPr="009F0863">
                    <w:rPr>
                      <w:rFonts w:ascii="Calibri" w:eastAsia="Times New Roman" w:hAnsi="Calibri" w:cs="Calibri"/>
                      <w:color w:val="000000"/>
                      <w:lang w:eastAsia="es-DO"/>
                    </w:rPr>
                    <w:t>10</w:t>
                  </w:r>
                </w:p>
              </w:tc>
            </w:tr>
          </w:tbl>
          <w:p w:rsidR="009F0863" w:rsidRDefault="009F0863" w:rsidP="0097253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</w:pPr>
          </w:p>
          <w:p w:rsidR="009F0863" w:rsidRPr="00CD03A0" w:rsidRDefault="009F0863" w:rsidP="0097253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</w:pPr>
          </w:p>
        </w:tc>
      </w:tr>
      <w:tr w:rsidR="00AA25DC" w:rsidRPr="00FD2EBA" w:rsidTr="00463410">
        <w:trPr>
          <w:trHeight w:val="278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8D" w:rsidRDefault="00662A8D"/>
          <w:tbl>
            <w:tblPr>
              <w:tblW w:w="5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095677" w:rsidRPr="00662A8D" w:rsidTr="003C3FAC">
              <w:trPr>
                <w:trHeight w:val="300"/>
              </w:trPr>
              <w:tc>
                <w:tcPr>
                  <w:tcW w:w="5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5677" w:rsidRPr="00CD03A0" w:rsidRDefault="00095677" w:rsidP="00095677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CD03A0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Fuente: </w:t>
                  </w:r>
                </w:p>
                <w:p w:rsidR="00095677" w:rsidRPr="00CD03A0" w:rsidRDefault="00095677" w:rsidP="00095677">
                  <w:pPr>
                    <w:contextualSpacing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03A0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Banco Central de la República Dominicana</w:t>
                  </w:r>
                </w:p>
                <w:tbl>
                  <w:tblPr>
                    <w:tblW w:w="10065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09"/>
                  </w:tblGrid>
                  <w:tr w:rsidR="00095677" w:rsidRPr="00CD03A0" w:rsidTr="003C3FAC">
                    <w:trPr>
                      <w:trHeight w:val="199"/>
                    </w:trPr>
                    <w:tc>
                      <w:tcPr>
                        <w:tcW w:w="100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5677" w:rsidRPr="00CD03A0" w:rsidRDefault="00095677" w:rsidP="000956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</w:pPr>
                        <w:r w:rsidRPr="00CD03A0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 xml:space="preserve"> Tasa d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 xml:space="preserve">e Cambio al 31 de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>Diciembre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 xml:space="preserve"> 201</w:t>
                        </w:r>
                        <w:r w:rsidR="009F0863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>, $</w:t>
                        </w:r>
                        <w:r w:rsidR="009F0863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>50.28</w:t>
                        </w:r>
                      </w:p>
                    </w:tc>
                  </w:tr>
                  <w:tr w:rsidR="00095677" w:rsidRPr="005201B3" w:rsidTr="003C3FAC">
                    <w:trPr>
                      <w:trHeight w:val="199"/>
                    </w:trPr>
                    <w:tc>
                      <w:tcPr>
                        <w:tcW w:w="100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5677" w:rsidRPr="00900AC8" w:rsidRDefault="00095677" w:rsidP="000956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</w:pPr>
                        <w:r w:rsidRPr="00CD03A0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>Tasa d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 xml:space="preserve">e Cambio al 31 de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>Diciembre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 xml:space="preserve"> 201</w:t>
                        </w:r>
                        <w:r w:rsidR="009F0863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>9</w:t>
                        </w:r>
                        <w:r w:rsidRPr="00CD03A0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>, $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>5</w:t>
                        </w:r>
                        <w:r w:rsidR="009F0863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>.</w:t>
                        </w:r>
                        <w:r w:rsidR="009F0863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8"/>
                            <w:szCs w:val="18"/>
                            <w:lang w:eastAsia="es-DO"/>
                          </w:rPr>
                          <w:t>96</w:t>
                        </w:r>
                      </w:p>
                    </w:tc>
                  </w:tr>
                </w:tbl>
                <w:p w:rsidR="00095677" w:rsidRPr="00662A8D" w:rsidRDefault="00095677" w:rsidP="000956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es-DO"/>
                    </w:rPr>
                  </w:pPr>
                </w:p>
              </w:tc>
            </w:tr>
            <w:tr w:rsidR="00095677" w:rsidRPr="00662A8D" w:rsidTr="003C3FAC">
              <w:trPr>
                <w:trHeight w:val="300"/>
              </w:trPr>
              <w:tc>
                <w:tcPr>
                  <w:tcW w:w="5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5677" w:rsidRPr="00662A8D" w:rsidRDefault="00095677" w:rsidP="000956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es-DO"/>
                    </w:rPr>
                  </w:pPr>
                </w:p>
              </w:tc>
            </w:tr>
          </w:tbl>
          <w:p w:rsidR="008A7C86" w:rsidRDefault="008A7C86"/>
          <w:p w:rsidR="008A7C86" w:rsidRPr="00CD03A0" w:rsidRDefault="008A7C86"/>
          <w:tbl>
            <w:tblPr>
              <w:tblW w:w="934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662A8D" w:rsidRPr="00662A8D" w:rsidTr="00095677">
              <w:trPr>
                <w:trHeight w:val="300"/>
              </w:trPr>
              <w:tc>
                <w:tcPr>
                  <w:tcW w:w="9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62A8D" w:rsidRPr="00662A8D" w:rsidRDefault="00662A8D" w:rsidP="00662A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es-DO"/>
                    </w:rPr>
                  </w:pPr>
                </w:p>
              </w:tc>
            </w:tr>
          </w:tbl>
          <w:p w:rsidR="00AA25DC" w:rsidRPr="00FD2EBA" w:rsidRDefault="00AA25DC" w:rsidP="00AA25DC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</w:pPr>
          </w:p>
        </w:tc>
      </w:tr>
    </w:tbl>
    <w:p w:rsidR="00AA25DC" w:rsidRPr="00FD2EBA" w:rsidRDefault="00AA25DC" w:rsidP="00466445">
      <w:pPr>
        <w:contextualSpacing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es-DO"/>
        </w:rPr>
      </w:pPr>
    </w:p>
    <w:sectPr w:rsidR="00AA25DC" w:rsidRPr="00FD2EBA" w:rsidSect="001842BE">
      <w:pgSz w:w="12240" w:h="15840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989"/>
    <w:rsid w:val="0000578B"/>
    <w:rsid w:val="00005D2F"/>
    <w:rsid w:val="0000712F"/>
    <w:rsid w:val="00024819"/>
    <w:rsid w:val="000308A6"/>
    <w:rsid w:val="00036DDB"/>
    <w:rsid w:val="00040794"/>
    <w:rsid w:val="00043CBF"/>
    <w:rsid w:val="00044902"/>
    <w:rsid w:val="00046400"/>
    <w:rsid w:val="00046C91"/>
    <w:rsid w:val="0005040E"/>
    <w:rsid w:val="00054460"/>
    <w:rsid w:val="00062052"/>
    <w:rsid w:val="00063D89"/>
    <w:rsid w:val="00064148"/>
    <w:rsid w:val="00066626"/>
    <w:rsid w:val="000669C9"/>
    <w:rsid w:val="0006752B"/>
    <w:rsid w:val="00067F3A"/>
    <w:rsid w:val="000702F0"/>
    <w:rsid w:val="00071F1A"/>
    <w:rsid w:val="00072213"/>
    <w:rsid w:val="00073200"/>
    <w:rsid w:val="000743D1"/>
    <w:rsid w:val="00083576"/>
    <w:rsid w:val="00086ADE"/>
    <w:rsid w:val="00091085"/>
    <w:rsid w:val="00095677"/>
    <w:rsid w:val="00096448"/>
    <w:rsid w:val="00096CAA"/>
    <w:rsid w:val="00097110"/>
    <w:rsid w:val="000A3796"/>
    <w:rsid w:val="000A4164"/>
    <w:rsid w:val="000A6466"/>
    <w:rsid w:val="000B1D86"/>
    <w:rsid w:val="000B5248"/>
    <w:rsid w:val="000B61D9"/>
    <w:rsid w:val="000C4E78"/>
    <w:rsid w:val="000C7554"/>
    <w:rsid w:val="000D227F"/>
    <w:rsid w:val="000D40EB"/>
    <w:rsid w:val="000D47E2"/>
    <w:rsid w:val="000D787D"/>
    <w:rsid w:val="000E249D"/>
    <w:rsid w:val="000E3E1D"/>
    <w:rsid w:val="000E4A69"/>
    <w:rsid w:val="000E670A"/>
    <w:rsid w:val="000F19B0"/>
    <w:rsid w:val="000F1CDC"/>
    <w:rsid w:val="000F26B2"/>
    <w:rsid w:val="000F2D17"/>
    <w:rsid w:val="000F4492"/>
    <w:rsid w:val="000F60FA"/>
    <w:rsid w:val="001000D2"/>
    <w:rsid w:val="00100AA5"/>
    <w:rsid w:val="00102D2A"/>
    <w:rsid w:val="00102E75"/>
    <w:rsid w:val="001049A7"/>
    <w:rsid w:val="001049EE"/>
    <w:rsid w:val="0011145F"/>
    <w:rsid w:val="00115B6C"/>
    <w:rsid w:val="00115EAA"/>
    <w:rsid w:val="00123A89"/>
    <w:rsid w:val="00124107"/>
    <w:rsid w:val="00134CC8"/>
    <w:rsid w:val="00135795"/>
    <w:rsid w:val="001530ED"/>
    <w:rsid w:val="0015434F"/>
    <w:rsid w:val="00155F79"/>
    <w:rsid w:val="00162C5D"/>
    <w:rsid w:val="001638AF"/>
    <w:rsid w:val="001719D2"/>
    <w:rsid w:val="001726F1"/>
    <w:rsid w:val="0017517E"/>
    <w:rsid w:val="00176BDF"/>
    <w:rsid w:val="00177684"/>
    <w:rsid w:val="00177A1A"/>
    <w:rsid w:val="001842BE"/>
    <w:rsid w:val="00184631"/>
    <w:rsid w:val="001848D8"/>
    <w:rsid w:val="00184ADE"/>
    <w:rsid w:val="00187C28"/>
    <w:rsid w:val="00187C3D"/>
    <w:rsid w:val="00192B2C"/>
    <w:rsid w:val="001A0E52"/>
    <w:rsid w:val="001A2B7C"/>
    <w:rsid w:val="001A36AE"/>
    <w:rsid w:val="001A4A7A"/>
    <w:rsid w:val="001A6A2C"/>
    <w:rsid w:val="001C1124"/>
    <w:rsid w:val="001C2ED7"/>
    <w:rsid w:val="001C32D6"/>
    <w:rsid w:val="001C48D8"/>
    <w:rsid w:val="001C5F15"/>
    <w:rsid w:val="001C7FCC"/>
    <w:rsid w:val="001D0437"/>
    <w:rsid w:val="001D0BF4"/>
    <w:rsid w:val="001D0DC0"/>
    <w:rsid w:val="001D76BC"/>
    <w:rsid w:val="001D7DD6"/>
    <w:rsid w:val="001E20C7"/>
    <w:rsid w:val="001E76A3"/>
    <w:rsid w:val="001F3D57"/>
    <w:rsid w:val="001F7059"/>
    <w:rsid w:val="00203F38"/>
    <w:rsid w:val="0020510B"/>
    <w:rsid w:val="00205997"/>
    <w:rsid w:val="00205D81"/>
    <w:rsid w:val="00206652"/>
    <w:rsid w:val="00207E3A"/>
    <w:rsid w:val="00220999"/>
    <w:rsid w:val="00220FF5"/>
    <w:rsid w:val="002213B8"/>
    <w:rsid w:val="00227DA0"/>
    <w:rsid w:val="0023014D"/>
    <w:rsid w:val="0023313E"/>
    <w:rsid w:val="00242044"/>
    <w:rsid w:val="00243775"/>
    <w:rsid w:val="00251EB4"/>
    <w:rsid w:val="002522A7"/>
    <w:rsid w:val="002532EB"/>
    <w:rsid w:val="00255282"/>
    <w:rsid w:val="002553B3"/>
    <w:rsid w:val="00256559"/>
    <w:rsid w:val="00261E02"/>
    <w:rsid w:val="0026206F"/>
    <w:rsid w:val="00264769"/>
    <w:rsid w:val="002648FC"/>
    <w:rsid w:val="002737F0"/>
    <w:rsid w:val="00274298"/>
    <w:rsid w:val="00275007"/>
    <w:rsid w:val="0027745D"/>
    <w:rsid w:val="00277471"/>
    <w:rsid w:val="00281061"/>
    <w:rsid w:val="00281120"/>
    <w:rsid w:val="00285AA8"/>
    <w:rsid w:val="00286123"/>
    <w:rsid w:val="00286323"/>
    <w:rsid w:val="00287F06"/>
    <w:rsid w:val="0029321E"/>
    <w:rsid w:val="002952D9"/>
    <w:rsid w:val="00296FF2"/>
    <w:rsid w:val="002A7604"/>
    <w:rsid w:val="002B30D5"/>
    <w:rsid w:val="002B5BE1"/>
    <w:rsid w:val="002C1012"/>
    <w:rsid w:val="002C34CE"/>
    <w:rsid w:val="002C4BBD"/>
    <w:rsid w:val="002C6DAF"/>
    <w:rsid w:val="002D3B13"/>
    <w:rsid w:val="002D3E66"/>
    <w:rsid w:val="002D7E22"/>
    <w:rsid w:val="002E193B"/>
    <w:rsid w:val="002E23EF"/>
    <w:rsid w:val="002E395A"/>
    <w:rsid w:val="002E5310"/>
    <w:rsid w:val="002E5F1B"/>
    <w:rsid w:val="002E7C37"/>
    <w:rsid w:val="002F0FF6"/>
    <w:rsid w:val="002F1D69"/>
    <w:rsid w:val="002F367A"/>
    <w:rsid w:val="002F36B9"/>
    <w:rsid w:val="002F45D9"/>
    <w:rsid w:val="00304C1C"/>
    <w:rsid w:val="0031433F"/>
    <w:rsid w:val="0031460D"/>
    <w:rsid w:val="0032640E"/>
    <w:rsid w:val="00327672"/>
    <w:rsid w:val="00331AA9"/>
    <w:rsid w:val="00332D49"/>
    <w:rsid w:val="003430B3"/>
    <w:rsid w:val="003455DD"/>
    <w:rsid w:val="00347DCA"/>
    <w:rsid w:val="00350220"/>
    <w:rsid w:val="003507DB"/>
    <w:rsid w:val="00350E20"/>
    <w:rsid w:val="00351CB6"/>
    <w:rsid w:val="00352D59"/>
    <w:rsid w:val="00355564"/>
    <w:rsid w:val="00362FD2"/>
    <w:rsid w:val="00365263"/>
    <w:rsid w:val="0036655A"/>
    <w:rsid w:val="00366A69"/>
    <w:rsid w:val="003734E7"/>
    <w:rsid w:val="00374EC7"/>
    <w:rsid w:val="0037570D"/>
    <w:rsid w:val="003802F1"/>
    <w:rsid w:val="00387B5D"/>
    <w:rsid w:val="00393183"/>
    <w:rsid w:val="00393B01"/>
    <w:rsid w:val="003B0188"/>
    <w:rsid w:val="003B0E1B"/>
    <w:rsid w:val="003B506F"/>
    <w:rsid w:val="003B7D58"/>
    <w:rsid w:val="003C01A8"/>
    <w:rsid w:val="003C2BEE"/>
    <w:rsid w:val="003C3FAC"/>
    <w:rsid w:val="003D04CE"/>
    <w:rsid w:val="003D19F6"/>
    <w:rsid w:val="003D2F1C"/>
    <w:rsid w:val="003D442B"/>
    <w:rsid w:val="003D55DB"/>
    <w:rsid w:val="003D6950"/>
    <w:rsid w:val="003E53A1"/>
    <w:rsid w:val="003F74B8"/>
    <w:rsid w:val="003F75DC"/>
    <w:rsid w:val="00414282"/>
    <w:rsid w:val="0042077B"/>
    <w:rsid w:val="004217D1"/>
    <w:rsid w:val="00431F91"/>
    <w:rsid w:val="0043382A"/>
    <w:rsid w:val="00434C2B"/>
    <w:rsid w:val="00435EE5"/>
    <w:rsid w:val="004426FE"/>
    <w:rsid w:val="00442AC8"/>
    <w:rsid w:val="00443FF4"/>
    <w:rsid w:val="00446B5E"/>
    <w:rsid w:val="00450760"/>
    <w:rsid w:val="00452216"/>
    <w:rsid w:val="00454F80"/>
    <w:rsid w:val="00462DC4"/>
    <w:rsid w:val="00463410"/>
    <w:rsid w:val="004637CF"/>
    <w:rsid w:val="00464D5E"/>
    <w:rsid w:val="00466445"/>
    <w:rsid w:val="004762C5"/>
    <w:rsid w:val="00476AAF"/>
    <w:rsid w:val="0048062B"/>
    <w:rsid w:val="00480B90"/>
    <w:rsid w:val="00484BD3"/>
    <w:rsid w:val="00487927"/>
    <w:rsid w:val="00490984"/>
    <w:rsid w:val="00490D89"/>
    <w:rsid w:val="00496452"/>
    <w:rsid w:val="004A05F2"/>
    <w:rsid w:val="004A06F5"/>
    <w:rsid w:val="004A5043"/>
    <w:rsid w:val="004B2D32"/>
    <w:rsid w:val="004B539E"/>
    <w:rsid w:val="004B7C92"/>
    <w:rsid w:val="004B7F0F"/>
    <w:rsid w:val="004C05A3"/>
    <w:rsid w:val="004C1199"/>
    <w:rsid w:val="004C3C33"/>
    <w:rsid w:val="004C75F6"/>
    <w:rsid w:val="004C783F"/>
    <w:rsid w:val="004C7A3A"/>
    <w:rsid w:val="004D0FE0"/>
    <w:rsid w:val="004D3283"/>
    <w:rsid w:val="004D5329"/>
    <w:rsid w:val="004D5930"/>
    <w:rsid w:val="004D6631"/>
    <w:rsid w:val="004D7679"/>
    <w:rsid w:val="004E15F7"/>
    <w:rsid w:val="004E2B9C"/>
    <w:rsid w:val="004F07D4"/>
    <w:rsid w:val="004F7030"/>
    <w:rsid w:val="004F7D68"/>
    <w:rsid w:val="00501AA1"/>
    <w:rsid w:val="0050592D"/>
    <w:rsid w:val="005201B3"/>
    <w:rsid w:val="00525D04"/>
    <w:rsid w:val="005275E5"/>
    <w:rsid w:val="005278B4"/>
    <w:rsid w:val="00534D75"/>
    <w:rsid w:val="00540C91"/>
    <w:rsid w:val="005426D7"/>
    <w:rsid w:val="005463ED"/>
    <w:rsid w:val="00546F71"/>
    <w:rsid w:val="0055613A"/>
    <w:rsid w:val="00557731"/>
    <w:rsid w:val="005604AD"/>
    <w:rsid w:val="005625B0"/>
    <w:rsid w:val="00566ABF"/>
    <w:rsid w:val="005831F9"/>
    <w:rsid w:val="005839FF"/>
    <w:rsid w:val="005878C5"/>
    <w:rsid w:val="005878D5"/>
    <w:rsid w:val="005A2981"/>
    <w:rsid w:val="005B0DB8"/>
    <w:rsid w:val="005B4D08"/>
    <w:rsid w:val="005B5575"/>
    <w:rsid w:val="005B708E"/>
    <w:rsid w:val="005C3A45"/>
    <w:rsid w:val="005D0D95"/>
    <w:rsid w:val="005D7CA3"/>
    <w:rsid w:val="005E03BB"/>
    <w:rsid w:val="005E3FA3"/>
    <w:rsid w:val="005E65C4"/>
    <w:rsid w:val="005F2C15"/>
    <w:rsid w:val="00600991"/>
    <w:rsid w:val="006015D3"/>
    <w:rsid w:val="00602DDB"/>
    <w:rsid w:val="0060301D"/>
    <w:rsid w:val="00605065"/>
    <w:rsid w:val="0060551E"/>
    <w:rsid w:val="006111A8"/>
    <w:rsid w:val="00616559"/>
    <w:rsid w:val="00620418"/>
    <w:rsid w:val="00620B17"/>
    <w:rsid w:val="00626307"/>
    <w:rsid w:val="006304CA"/>
    <w:rsid w:val="0063147B"/>
    <w:rsid w:val="006329CF"/>
    <w:rsid w:val="00642E7E"/>
    <w:rsid w:val="006449E1"/>
    <w:rsid w:val="00645522"/>
    <w:rsid w:val="00650D18"/>
    <w:rsid w:val="00660110"/>
    <w:rsid w:val="00660B0B"/>
    <w:rsid w:val="00662A8D"/>
    <w:rsid w:val="006640F6"/>
    <w:rsid w:val="00672211"/>
    <w:rsid w:val="00674C04"/>
    <w:rsid w:val="00677A79"/>
    <w:rsid w:val="00685386"/>
    <w:rsid w:val="006856BB"/>
    <w:rsid w:val="00685C7F"/>
    <w:rsid w:val="00692A88"/>
    <w:rsid w:val="00694C8D"/>
    <w:rsid w:val="00696310"/>
    <w:rsid w:val="00696A3F"/>
    <w:rsid w:val="006A1EC0"/>
    <w:rsid w:val="006A63A4"/>
    <w:rsid w:val="006A72BC"/>
    <w:rsid w:val="006B269E"/>
    <w:rsid w:val="006B79C8"/>
    <w:rsid w:val="006C368B"/>
    <w:rsid w:val="006C582E"/>
    <w:rsid w:val="006D0C76"/>
    <w:rsid w:val="006F2B8E"/>
    <w:rsid w:val="006F4140"/>
    <w:rsid w:val="006F615B"/>
    <w:rsid w:val="006F7181"/>
    <w:rsid w:val="006F7989"/>
    <w:rsid w:val="00700F12"/>
    <w:rsid w:val="00716401"/>
    <w:rsid w:val="007220B4"/>
    <w:rsid w:val="00727166"/>
    <w:rsid w:val="00731146"/>
    <w:rsid w:val="007355F2"/>
    <w:rsid w:val="007365E8"/>
    <w:rsid w:val="00744512"/>
    <w:rsid w:val="00744A35"/>
    <w:rsid w:val="007453FE"/>
    <w:rsid w:val="00752E42"/>
    <w:rsid w:val="007541DA"/>
    <w:rsid w:val="007620EB"/>
    <w:rsid w:val="00763E60"/>
    <w:rsid w:val="0076520D"/>
    <w:rsid w:val="007754C3"/>
    <w:rsid w:val="00775C6E"/>
    <w:rsid w:val="00782A82"/>
    <w:rsid w:val="0078788A"/>
    <w:rsid w:val="007902CC"/>
    <w:rsid w:val="007924FD"/>
    <w:rsid w:val="00792504"/>
    <w:rsid w:val="00792A12"/>
    <w:rsid w:val="00793360"/>
    <w:rsid w:val="00793CD9"/>
    <w:rsid w:val="007A2C75"/>
    <w:rsid w:val="007B13AD"/>
    <w:rsid w:val="007B3DBE"/>
    <w:rsid w:val="007C0977"/>
    <w:rsid w:val="007C1415"/>
    <w:rsid w:val="007C3134"/>
    <w:rsid w:val="007C45AF"/>
    <w:rsid w:val="007C7EE6"/>
    <w:rsid w:val="007D0241"/>
    <w:rsid w:val="007D229D"/>
    <w:rsid w:val="007D3388"/>
    <w:rsid w:val="007D37BF"/>
    <w:rsid w:val="007E2FB8"/>
    <w:rsid w:val="007E473A"/>
    <w:rsid w:val="007E6CFC"/>
    <w:rsid w:val="007F14E4"/>
    <w:rsid w:val="007F1D05"/>
    <w:rsid w:val="007F545A"/>
    <w:rsid w:val="007F662F"/>
    <w:rsid w:val="007F66B2"/>
    <w:rsid w:val="00803DFF"/>
    <w:rsid w:val="008048A0"/>
    <w:rsid w:val="00807351"/>
    <w:rsid w:val="00807B62"/>
    <w:rsid w:val="00812E19"/>
    <w:rsid w:val="00813097"/>
    <w:rsid w:val="0081449D"/>
    <w:rsid w:val="00814D92"/>
    <w:rsid w:val="0081586F"/>
    <w:rsid w:val="00817374"/>
    <w:rsid w:val="00817A97"/>
    <w:rsid w:val="00820751"/>
    <w:rsid w:val="00821B9E"/>
    <w:rsid w:val="00821E2B"/>
    <w:rsid w:val="008221A2"/>
    <w:rsid w:val="0082454D"/>
    <w:rsid w:val="00827E66"/>
    <w:rsid w:val="00830616"/>
    <w:rsid w:val="00831D1D"/>
    <w:rsid w:val="00831FA9"/>
    <w:rsid w:val="00833BFD"/>
    <w:rsid w:val="00834C26"/>
    <w:rsid w:val="00841186"/>
    <w:rsid w:val="00850376"/>
    <w:rsid w:val="00856276"/>
    <w:rsid w:val="00861117"/>
    <w:rsid w:val="0086394E"/>
    <w:rsid w:val="008654DF"/>
    <w:rsid w:val="0087261A"/>
    <w:rsid w:val="00873A52"/>
    <w:rsid w:val="00874053"/>
    <w:rsid w:val="00874669"/>
    <w:rsid w:val="00881ACA"/>
    <w:rsid w:val="0089269A"/>
    <w:rsid w:val="0089368A"/>
    <w:rsid w:val="008948EE"/>
    <w:rsid w:val="008A4C51"/>
    <w:rsid w:val="008A7181"/>
    <w:rsid w:val="008A7C86"/>
    <w:rsid w:val="008B0127"/>
    <w:rsid w:val="008C0AF4"/>
    <w:rsid w:val="008D2287"/>
    <w:rsid w:val="008D37ED"/>
    <w:rsid w:val="008E2F72"/>
    <w:rsid w:val="008E3391"/>
    <w:rsid w:val="008E3594"/>
    <w:rsid w:val="008E3728"/>
    <w:rsid w:val="008E551B"/>
    <w:rsid w:val="008E6F2D"/>
    <w:rsid w:val="008F1B1D"/>
    <w:rsid w:val="008F5AF3"/>
    <w:rsid w:val="008F7B0D"/>
    <w:rsid w:val="009006EA"/>
    <w:rsid w:val="00900AC8"/>
    <w:rsid w:val="0090132E"/>
    <w:rsid w:val="00903154"/>
    <w:rsid w:val="0091142F"/>
    <w:rsid w:val="009115C4"/>
    <w:rsid w:val="00914AE4"/>
    <w:rsid w:val="00914CEF"/>
    <w:rsid w:val="00915F31"/>
    <w:rsid w:val="00916D3F"/>
    <w:rsid w:val="00924CA5"/>
    <w:rsid w:val="00934764"/>
    <w:rsid w:val="00944667"/>
    <w:rsid w:val="0095099B"/>
    <w:rsid w:val="00951074"/>
    <w:rsid w:val="009540E4"/>
    <w:rsid w:val="00954927"/>
    <w:rsid w:val="00955F2E"/>
    <w:rsid w:val="00960B02"/>
    <w:rsid w:val="00961B58"/>
    <w:rsid w:val="00963AA0"/>
    <w:rsid w:val="0096715A"/>
    <w:rsid w:val="00967A6D"/>
    <w:rsid w:val="00971F0C"/>
    <w:rsid w:val="00971FBB"/>
    <w:rsid w:val="00972479"/>
    <w:rsid w:val="00972537"/>
    <w:rsid w:val="009802FB"/>
    <w:rsid w:val="00986141"/>
    <w:rsid w:val="00986395"/>
    <w:rsid w:val="00987641"/>
    <w:rsid w:val="00991797"/>
    <w:rsid w:val="009919BE"/>
    <w:rsid w:val="00992E33"/>
    <w:rsid w:val="009A290D"/>
    <w:rsid w:val="009A6069"/>
    <w:rsid w:val="009B4406"/>
    <w:rsid w:val="009B476B"/>
    <w:rsid w:val="009B7307"/>
    <w:rsid w:val="009C422E"/>
    <w:rsid w:val="009C4B8E"/>
    <w:rsid w:val="009C52B8"/>
    <w:rsid w:val="009D2475"/>
    <w:rsid w:val="009D2E03"/>
    <w:rsid w:val="009E161A"/>
    <w:rsid w:val="009E2B97"/>
    <w:rsid w:val="009E3589"/>
    <w:rsid w:val="009E77F7"/>
    <w:rsid w:val="009F0863"/>
    <w:rsid w:val="009F4EC5"/>
    <w:rsid w:val="00A00002"/>
    <w:rsid w:val="00A00EB7"/>
    <w:rsid w:val="00A113E5"/>
    <w:rsid w:val="00A11C02"/>
    <w:rsid w:val="00A135AC"/>
    <w:rsid w:val="00A14BA9"/>
    <w:rsid w:val="00A176C5"/>
    <w:rsid w:val="00A30FF6"/>
    <w:rsid w:val="00A3532B"/>
    <w:rsid w:val="00A4171B"/>
    <w:rsid w:val="00A42EDB"/>
    <w:rsid w:val="00A50855"/>
    <w:rsid w:val="00A533D7"/>
    <w:rsid w:val="00A5346C"/>
    <w:rsid w:val="00A60A9B"/>
    <w:rsid w:val="00A6521C"/>
    <w:rsid w:val="00A718B7"/>
    <w:rsid w:val="00A729C4"/>
    <w:rsid w:val="00A73AFC"/>
    <w:rsid w:val="00A755BC"/>
    <w:rsid w:val="00A77CED"/>
    <w:rsid w:val="00A83674"/>
    <w:rsid w:val="00A8789C"/>
    <w:rsid w:val="00A93264"/>
    <w:rsid w:val="00A941BB"/>
    <w:rsid w:val="00A956A4"/>
    <w:rsid w:val="00AA25DC"/>
    <w:rsid w:val="00AA6BBF"/>
    <w:rsid w:val="00AB03EA"/>
    <w:rsid w:val="00AB07B9"/>
    <w:rsid w:val="00AB65E1"/>
    <w:rsid w:val="00AC23CB"/>
    <w:rsid w:val="00AC3DC2"/>
    <w:rsid w:val="00AC5344"/>
    <w:rsid w:val="00AC741F"/>
    <w:rsid w:val="00AC765E"/>
    <w:rsid w:val="00AC7D30"/>
    <w:rsid w:val="00AD05F5"/>
    <w:rsid w:val="00AD1960"/>
    <w:rsid w:val="00AD3511"/>
    <w:rsid w:val="00AD41B6"/>
    <w:rsid w:val="00AD45FF"/>
    <w:rsid w:val="00AD6A11"/>
    <w:rsid w:val="00AD77A6"/>
    <w:rsid w:val="00AE2E3C"/>
    <w:rsid w:val="00AE353A"/>
    <w:rsid w:val="00AF08FA"/>
    <w:rsid w:val="00AF21B0"/>
    <w:rsid w:val="00AF5BB3"/>
    <w:rsid w:val="00AF6935"/>
    <w:rsid w:val="00AF7553"/>
    <w:rsid w:val="00B00726"/>
    <w:rsid w:val="00B02496"/>
    <w:rsid w:val="00B104CE"/>
    <w:rsid w:val="00B115F3"/>
    <w:rsid w:val="00B12691"/>
    <w:rsid w:val="00B17A3B"/>
    <w:rsid w:val="00B20A88"/>
    <w:rsid w:val="00B23C65"/>
    <w:rsid w:val="00B2437B"/>
    <w:rsid w:val="00B2530E"/>
    <w:rsid w:val="00B274F3"/>
    <w:rsid w:val="00B304DC"/>
    <w:rsid w:val="00B370C2"/>
    <w:rsid w:val="00B41B64"/>
    <w:rsid w:val="00B42079"/>
    <w:rsid w:val="00B45D8E"/>
    <w:rsid w:val="00B571C6"/>
    <w:rsid w:val="00B61DD5"/>
    <w:rsid w:val="00B64241"/>
    <w:rsid w:val="00B70BF3"/>
    <w:rsid w:val="00B72D5B"/>
    <w:rsid w:val="00B7456F"/>
    <w:rsid w:val="00B74E6A"/>
    <w:rsid w:val="00B7558D"/>
    <w:rsid w:val="00B77FC0"/>
    <w:rsid w:val="00B8630D"/>
    <w:rsid w:val="00B93E46"/>
    <w:rsid w:val="00B95C98"/>
    <w:rsid w:val="00B97189"/>
    <w:rsid w:val="00BA01C3"/>
    <w:rsid w:val="00BA5875"/>
    <w:rsid w:val="00BB0414"/>
    <w:rsid w:val="00BB0AC3"/>
    <w:rsid w:val="00BB209F"/>
    <w:rsid w:val="00BB52FB"/>
    <w:rsid w:val="00BC1323"/>
    <w:rsid w:val="00BC1CD6"/>
    <w:rsid w:val="00BC30DE"/>
    <w:rsid w:val="00BC3C42"/>
    <w:rsid w:val="00BC7F72"/>
    <w:rsid w:val="00BE1FD8"/>
    <w:rsid w:val="00BE2AB6"/>
    <w:rsid w:val="00BE3111"/>
    <w:rsid w:val="00BE5FB3"/>
    <w:rsid w:val="00BF0448"/>
    <w:rsid w:val="00BF0E12"/>
    <w:rsid w:val="00BF56BD"/>
    <w:rsid w:val="00BF79E2"/>
    <w:rsid w:val="00C04326"/>
    <w:rsid w:val="00C06E8D"/>
    <w:rsid w:val="00C2697D"/>
    <w:rsid w:val="00C3296A"/>
    <w:rsid w:val="00C4599C"/>
    <w:rsid w:val="00C52CB2"/>
    <w:rsid w:val="00C537C9"/>
    <w:rsid w:val="00C628F4"/>
    <w:rsid w:val="00C62B36"/>
    <w:rsid w:val="00C70461"/>
    <w:rsid w:val="00C712B8"/>
    <w:rsid w:val="00C726D6"/>
    <w:rsid w:val="00C7638D"/>
    <w:rsid w:val="00C96262"/>
    <w:rsid w:val="00C97B05"/>
    <w:rsid w:val="00CA0DB6"/>
    <w:rsid w:val="00CA5D17"/>
    <w:rsid w:val="00CB00F7"/>
    <w:rsid w:val="00CB5C51"/>
    <w:rsid w:val="00CC0E53"/>
    <w:rsid w:val="00CD03A0"/>
    <w:rsid w:val="00CD3994"/>
    <w:rsid w:val="00CD79A8"/>
    <w:rsid w:val="00CE20B7"/>
    <w:rsid w:val="00CE4196"/>
    <w:rsid w:val="00D01341"/>
    <w:rsid w:val="00D1327C"/>
    <w:rsid w:val="00D14814"/>
    <w:rsid w:val="00D14B47"/>
    <w:rsid w:val="00D27817"/>
    <w:rsid w:val="00D36238"/>
    <w:rsid w:val="00D5694C"/>
    <w:rsid w:val="00D642E3"/>
    <w:rsid w:val="00D657EF"/>
    <w:rsid w:val="00D66371"/>
    <w:rsid w:val="00D72013"/>
    <w:rsid w:val="00D752D4"/>
    <w:rsid w:val="00D7657C"/>
    <w:rsid w:val="00D87022"/>
    <w:rsid w:val="00DA21FB"/>
    <w:rsid w:val="00DA51E0"/>
    <w:rsid w:val="00DA55A8"/>
    <w:rsid w:val="00DB35AB"/>
    <w:rsid w:val="00DC0CA4"/>
    <w:rsid w:val="00DC2B77"/>
    <w:rsid w:val="00DE0510"/>
    <w:rsid w:val="00DE4D6C"/>
    <w:rsid w:val="00DF1BC3"/>
    <w:rsid w:val="00DF3C83"/>
    <w:rsid w:val="00DF5A9D"/>
    <w:rsid w:val="00DF5DED"/>
    <w:rsid w:val="00E02C0A"/>
    <w:rsid w:val="00E13054"/>
    <w:rsid w:val="00E175BD"/>
    <w:rsid w:val="00E2056B"/>
    <w:rsid w:val="00E26952"/>
    <w:rsid w:val="00E26B28"/>
    <w:rsid w:val="00E3011B"/>
    <w:rsid w:val="00E30D38"/>
    <w:rsid w:val="00E34C2D"/>
    <w:rsid w:val="00E37680"/>
    <w:rsid w:val="00E41B8A"/>
    <w:rsid w:val="00E56B5D"/>
    <w:rsid w:val="00E60C88"/>
    <w:rsid w:val="00E61918"/>
    <w:rsid w:val="00E67033"/>
    <w:rsid w:val="00E70F9C"/>
    <w:rsid w:val="00E73AF7"/>
    <w:rsid w:val="00E73F81"/>
    <w:rsid w:val="00E76EE7"/>
    <w:rsid w:val="00E8304D"/>
    <w:rsid w:val="00E878E7"/>
    <w:rsid w:val="00E90C52"/>
    <w:rsid w:val="00E940C2"/>
    <w:rsid w:val="00EA2F02"/>
    <w:rsid w:val="00EA6A61"/>
    <w:rsid w:val="00EB35A0"/>
    <w:rsid w:val="00EC0810"/>
    <w:rsid w:val="00EC3F04"/>
    <w:rsid w:val="00EC4331"/>
    <w:rsid w:val="00EC6356"/>
    <w:rsid w:val="00EC70F5"/>
    <w:rsid w:val="00ED1AAD"/>
    <w:rsid w:val="00ED2A7B"/>
    <w:rsid w:val="00EE2266"/>
    <w:rsid w:val="00EE278E"/>
    <w:rsid w:val="00EE3354"/>
    <w:rsid w:val="00EE649E"/>
    <w:rsid w:val="00EF018F"/>
    <w:rsid w:val="00EF124C"/>
    <w:rsid w:val="00EF3903"/>
    <w:rsid w:val="00EF45E9"/>
    <w:rsid w:val="00EF678F"/>
    <w:rsid w:val="00F0016E"/>
    <w:rsid w:val="00F057B9"/>
    <w:rsid w:val="00F10CC0"/>
    <w:rsid w:val="00F16836"/>
    <w:rsid w:val="00F1740B"/>
    <w:rsid w:val="00F22921"/>
    <w:rsid w:val="00F23E10"/>
    <w:rsid w:val="00F325DE"/>
    <w:rsid w:val="00F3484B"/>
    <w:rsid w:val="00F37916"/>
    <w:rsid w:val="00F406DE"/>
    <w:rsid w:val="00F40DD7"/>
    <w:rsid w:val="00F435A2"/>
    <w:rsid w:val="00F441A5"/>
    <w:rsid w:val="00F44C47"/>
    <w:rsid w:val="00F5559B"/>
    <w:rsid w:val="00F6093C"/>
    <w:rsid w:val="00F615E9"/>
    <w:rsid w:val="00F661B7"/>
    <w:rsid w:val="00F66E30"/>
    <w:rsid w:val="00F66FB0"/>
    <w:rsid w:val="00F7621C"/>
    <w:rsid w:val="00F76CE0"/>
    <w:rsid w:val="00F77257"/>
    <w:rsid w:val="00F81C94"/>
    <w:rsid w:val="00F84A41"/>
    <w:rsid w:val="00F86EEB"/>
    <w:rsid w:val="00F879C7"/>
    <w:rsid w:val="00F87C19"/>
    <w:rsid w:val="00F91953"/>
    <w:rsid w:val="00F92637"/>
    <w:rsid w:val="00F97929"/>
    <w:rsid w:val="00FA13CA"/>
    <w:rsid w:val="00FA65B1"/>
    <w:rsid w:val="00FA6905"/>
    <w:rsid w:val="00FB0A7A"/>
    <w:rsid w:val="00FC01AF"/>
    <w:rsid w:val="00FD2EBA"/>
    <w:rsid w:val="00FD34CF"/>
    <w:rsid w:val="00FD3691"/>
    <w:rsid w:val="00FD3F34"/>
    <w:rsid w:val="00FD53EF"/>
    <w:rsid w:val="00FE01C8"/>
    <w:rsid w:val="00FE5E9C"/>
    <w:rsid w:val="00FE61DF"/>
    <w:rsid w:val="00FE795C"/>
    <w:rsid w:val="00FF1F99"/>
    <w:rsid w:val="00FF7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F1A104"/>
  <w15:docId w15:val="{F012D1E7-53B8-4B39-A055-1E5202E9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6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B979-EF1D-45A5-9D40-DC639EE2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4136</TotalTime>
  <Pages>6</Pages>
  <Words>1635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crodriguez</dc:creator>
  <cp:lastModifiedBy>Fernando Sanchez</cp:lastModifiedBy>
  <cp:revision>609</cp:revision>
  <cp:lastPrinted>2019-07-10T15:23:00Z</cp:lastPrinted>
  <dcterms:created xsi:type="dcterms:W3CDTF">2014-05-13T16:09:00Z</dcterms:created>
  <dcterms:modified xsi:type="dcterms:W3CDTF">2020-09-09T17:26:00Z</dcterms:modified>
</cp:coreProperties>
</file>