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5F" w:rsidRPr="0071315F" w:rsidRDefault="0071315F" w:rsidP="00567889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419"/>
        </w:rPr>
      </w:pPr>
    </w:p>
    <w:p w:rsidR="0071315F" w:rsidRPr="0071315F" w:rsidRDefault="0071315F" w:rsidP="00567889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419"/>
        </w:rPr>
      </w:pPr>
    </w:p>
    <w:p w:rsidR="0071315F" w:rsidRPr="0071315F" w:rsidRDefault="0071315F" w:rsidP="00567889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419"/>
        </w:rPr>
      </w:pPr>
      <w:r w:rsidRPr="0071315F">
        <w:rPr>
          <w:rFonts w:ascii="Bookman Old Style" w:hAnsi="Bookman Old Style"/>
          <w:b/>
          <w:sz w:val="24"/>
          <w:szCs w:val="24"/>
          <w:lang w:val="es-419"/>
        </w:rPr>
        <w:t>AVISO</w:t>
      </w:r>
    </w:p>
    <w:p w:rsidR="0071315F" w:rsidRPr="0071315F" w:rsidRDefault="0071315F" w:rsidP="00567889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419"/>
        </w:rPr>
      </w:pPr>
      <w:r w:rsidRPr="0071315F">
        <w:rPr>
          <w:rFonts w:ascii="Bookman Old Style" w:hAnsi="Bookman Old Style"/>
          <w:b/>
          <w:sz w:val="24"/>
          <w:szCs w:val="24"/>
          <w:lang w:val="es-419"/>
        </w:rPr>
        <w:t>CONVOCATORIA A CONSULTA PÚBLICA</w:t>
      </w:r>
    </w:p>
    <w:p w:rsidR="0071315F" w:rsidRPr="00567889" w:rsidRDefault="0071315F" w:rsidP="00567889">
      <w:pPr>
        <w:spacing w:line="276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71315F">
        <w:rPr>
          <w:rFonts w:ascii="Bookman Old Style" w:hAnsi="Bookman Old Style"/>
          <w:sz w:val="24"/>
          <w:szCs w:val="24"/>
          <w:lang w:val="es-419"/>
        </w:rPr>
        <w:t xml:space="preserve">La Superintendencia de Seguros de la República Dominicana (SIS), en atención a lo dispuesto por los artículos 23, 24 y 25 de la Ley Núm. 200-04 General de Libre Acceso a la Información Pública, del 28 de julio de 2004; los artículos 45 y siguientes, de su Reglamento de Aplicación, Decreto núm. 130-05, del 25 de febrero de 2005; y los numerales 3, 4 y 6 del artículo 31, de la Ley Núm. 107-13 sobre los Derechos de las Personas en sus Relaciones con la Administración y de Procedimiento Administrativo, del 6 de agosto de 2013, </w:t>
      </w:r>
      <w:r w:rsidRPr="0071315F">
        <w:rPr>
          <w:rFonts w:ascii="Bookman Old Style" w:hAnsi="Bookman Old Style"/>
          <w:b/>
          <w:sz w:val="24"/>
          <w:szCs w:val="24"/>
          <w:lang w:val="es-419"/>
        </w:rPr>
        <w:t xml:space="preserve">CONVOCA </w:t>
      </w:r>
      <w:r w:rsidRPr="0071315F">
        <w:rPr>
          <w:rFonts w:ascii="Bookman Old Style" w:hAnsi="Bookman Old Style"/>
          <w:sz w:val="24"/>
          <w:szCs w:val="24"/>
          <w:lang w:val="es-419"/>
        </w:rPr>
        <w:t xml:space="preserve">a todas las personas interesada y público en general, a realizar sus comentarios, observaciones y sugerencias acerca del proyecto de resolución </w:t>
      </w:r>
      <w:r w:rsidRPr="00567889">
        <w:rPr>
          <w:rFonts w:ascii="Bookman Old Style" w:hAnsi="Bookman Old Style"/>
          <w:i/>
          <w:sz w:val="24"/>
          <w:szCs w:val="24"/>
          <w:lang w:val="es-419"/>
        </w:rPr>
        <w:t>“</w:t>
      </w:r>
      <w:r w:rsidRPr="00567889">
        <w:rPr>
          <w:rFonts w:ascii="Bookman Old Style" w:hAnsi="Bookman Old Style"/>
          <w:b/>
          <w:i/>
          <w:sz w:val="24"/>
          <w:szCs w:val="24"/>
        </w:rPr>
        <w:t xml:space="preserve">QUE CONSIDERA Y ESTABLECE COMO ACTIVOS VÁLIDOS PARA EL CALCE DE LAS RESERVAS RIESGOS EN CURSO, LAS </w:t>
      </w:r>
      <w:r w:rsidRPr="00567889">
        <w:rPr>
          <w:rFonts w:ascii="Bookman Old Style" w:hAnsi="Bookman Old Style" w:cs="Arial"/>
          <w:b/>
          <w:i/>
          <w:color w:val="222222"/>
          <w:sz w:val="24"/>
          <w:szCs w:val="24"/>
          <w:shd w:val="clear" w:color="auto" w:fill="FFFFFF"/>
        </w:rPr>
        <w:t xml:space="preserve">PRIMAS RETENIDAS Y NO VENCIDAS POR COBRAR A CLIENTES Y/O ASEGURADOS, ASÍ COMO SU </w:t>
      </w:r>
      <w:r w:rsidRPr="00567889">
        <w:rPr>
          <w:rFonts w:ascii="Bookman Old Style" w:hAnsi="Bookman Old Style"/>
          <w:b/>
          <w:i/>
          <w:sz w:val="24"/>
          <w:szCs w:val="24"/>
        </w:rPr>
        <w:t>PROCESO DE LA AUTORIZACIÓN PREVIA ANTE LA SUPERINTENDENCIA DE SEGUROS.”</w:t>
      </w:r>
    </w:p>
    <w:p w:rsidR="0071315F" w:rsidRPr="00567889" w:rsidRDefault="0071315F" w:rsidP="00567889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567889">
        <w:rPr>
          <w:rFonts w:ascii="Bookman Old Style" w:hAnsi="Bookman Old Style"/>
          <w:sz w:val="24"/>
          <w:szCs w:val="24"/>
        </w:rPr>
        <w:t>El descrito proyecto normativo procura:</w:t>
      </w:r>
    </w:p>
    <w:p w:rsidR="0071315F" w:rsidRPr="00567889" w:rsidRDefault="0071315F" w:rsidP="005678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67889">
        <w:rPr>
          <w:rFonts w:ascii="Bookman Old Style" w:hAnsi="Bookman Old Style"/>
          <w:sz w:val="24"/>
          <w:szCs w:val="24"/>
        </w:rPr>
        <w:t xml:space="preserve">Autorizar que las </w:t>
      </w:r>
      <w:r w:rsidRPr="00567889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primas retenidas y no vencidas por cobrar a clientes y/o asegurados</w:t>
      </w:r>
      <w:r w:rsidRPr="00567889">
        <w:rPr>
          <w:rFonts w:ascii="Bookman Old Style" w:hAnsi="Bookman Old Style"/>
          <w:sz w:val="24"/>
          <w:szCs w:val="24"/>
        </w:rPr>
        <w:t>, sean consideradas como activos válidos para ser calzados o constituidos como reservas de riego en curso de manera exclusiva para el ramo de riesgos generales;</w:t>
      </w:r>
    </w:p>
    <w:p w:rsidR="0071315F" w:rsidRPr="00567889" w:rsidRDefault="0071315F" w:rsidP="00567889">
      <w:pPr>
        <w:pStyle w:val="Prrafodelista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71315F" w:rsidRPr="00D90E34" w:rsidRDefault="0071315F" w:rsidP="005678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567889">
        <w:rPr>
          <w:rFonts w:ascii="Bookman Old Style" w:hAnsi="Bookman Old Style"/>
          <w:sz w:val="24"/>
          <w:szCs w:val="24"/>
        </w:rPr>
        <w:t xml:space="preserve">Establecer la forma, manera y requisitos en los que las </w:t>
      </w:r>
      <w:r w:rsidRPr="00567889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primas retenidas y no vencidas por cobrar a clientes y/o asegurados</w:t>
      </w:r>
      <w:r w:rsidRPr="00567889">
        <w:rPr>
          <w:rFonts w:ascii="Bookman Old Style" w:hAnsi="Bookman Old Style"/>
          <w:sz w:val="24"/>
          <w:szCs w:val="24"/>
        </w:rPr>
        <w:t>, pueden ser autorizados como activos válidos para ser calzados o constituidos como reservas de riego en curso y bajo cuales condiciones una entidad de seguro puede ser habilitada a calzar la reserva de riesgo en curso conforme se establece en la presente resolución.</w:t>
      </w:r>
    </w:p>
    <w:p w:rsidR="0071315F" w:rsidRPr="0071315F" w:rsidRDefault="0071315F" w:rsidP="0056788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419"/>
        </w:rPr>
      </w:pPr>
      <w:r w:rsidRPr="0071315F">
        <w:rPr>
          <w:rFonts w:ascii="Bookman Old Style" w:hAnsi="Bookman Old Style"/>
          <w:sz w:val="24"/>
          <w:szCs w:val="24"/>
          <w:lang w:val="es-419"/>
        </w:rPr>
        <w:t xml:space="preserve">La versión digital del proyecto de resolución, está disponible en la página web de la Superintendencia de Seguros: </w:t>
      </w:r>
      <w:hyperlink r:id="rId5" w:history="1">
        <w:r w:rsidRPr="00567889">
          <w:rPr>
            <w:rFonts w:ascii="Bookman Old Style" w:hAnsi="Bookman Old Style"/>
            <w:color w:val="0563C1" w:themeColor="hyperlink"/>
            <w:sz w:val="24"/>
            <w:szCs w:val="24"/>
            <w:u w:val="single"/>
            <w:lang w:val="es-419"/>
          </w:rPr>
          <w:t>https://www.superseguros.gob.do</w:t>
        </w:r>
      </w:hyperlink>
      <w:r w:rsidRPr="00567889">
        <w:rPr>
          <w:rFonts w:ascii="Bookman Old Style" w:hAnsi="Bookman Old Style"/>
          <w:sz w:val="24"/>
          <w:szCs w:val="24"/>
          <w:lang w:val="es-419"/>
        </w:rPr>
        <w:t xml:space="preserve">, </w:t>
      </w:r>
      <w:r w:rsidR="00567889">
        <w:rPr>
          <w:rFonts w:ascii="Bookman Old Style" w:hAnsi="Bookman Old Style"/>
          <w:sz w:val="24"/>
          <w:szCs w:val="24"/>
          <w:lang w:val="es-419"/>
        </w:rPr>
        <w:t>en la</w:t>
      </w:r>
      <w:r w:rsidRPr="00567889">
        <w:rPr>
          <w:rFonts w:ascii="Bookman Old Style" w:hAnsi="Bookman Old Style"/>
          <w:sz w:val="24"/>
          <w:szCs w:val="24"/>
          <w:lang w:val="es-419"/>
        </w:rPr>
        <w:t xml:space="preserve"> sección de consulta</w:t>
      </w:r>
      <w:r w:rsidRPr="0071315F">
        <w:rPr>
          <w:rFonts w:ascii="Bookman Old Style" w:hAnsi="Bookman Old Style"/>
          <w:sz w:val="24"/>
          <w:szCs w:val="24"/>
          <w:lang w:val="es-419"/>
        </w:rPr>
        <w:t xml:space="preserve">, de igual modo puede ser requerida por los interesados de forma física en el centro de atención al usuario de nuestra sede central. </w:t>
      </w:r>
    </w:p>
    <w:p w:rsidR="0071315F" w:rsidRPr="0071315F" w:rsidRDefault="0071315F" w:rsidP="0056788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419"/>
        </w:rPr>
      </w:pPr>
      <w:r w:rsidRPr="0071315F">
        <w:rPr>
          <w:rFonts w:ascii="Bookman Old Style" w:hAnsi="Bookman Old Style"/>
          <w:sz w:val="24"/>
          <w:szCs w:val="24"/>
          <w:lang w:val="es-419"/>
        </w:rPr>
        <w:t xml:space="preserve">Las observaciones, recomendaciones y sugerencias sobre este proyecto de resolución deberán ser  realizadas en el formulario destinado a tales </w:t>
      </w:r>
      <w:r w:rsidRPr="0071315F">
        <w:rPr>
          <w:rFonts w:ascii="Bookman Old Style" w:hAnsi="Bookman Old Style"/>
          <w:sz w:val="24"/>
          <w:szCs w:val="24"/>
          <w:lang w:val="es-419"/>
        </w:rPr>
        <w:lastRenderedPageBreak/>
        <w:t xml:space="preserve">fines (que de igual manera podrán descargar en nuestro sitio web) y remitidas al correo electrónico, </w:t>
      </w:r>
      <w:r w:rsidRPr="00567889">
        <w:rPr>
          <w:rFonts w:ascii="Bookman Old Style" w:hAnsi="Bookman Old Style"/>
          <w:sz w:val="24"/>
          <w:szCs w:val="24"/>
        </w:rPr>
        <w:t>calcederesrvas@</w:t>
      </w:r>
      <w:hyperlink r:id="rId6" w:tgtFrame="_blank" w:history="1">
        <w:r w:rsidRPr="00567889">
          <w:rPr>
            <w:rStyle w:val="Hipervnculo"/>
            <w:rFonts w:ascii="Bookman Old Style" w:hAnsi="Bookman Old Style"/>
            <w:sz w:val="24"/>
            <w:szCs w:val="24"/>
          </w:rPr>
          <w:t>superseguros.gob.do</w:t>
        </w:r>
      </w:hyperlink>
      <w:r w:rsidRPr="0071315F">
        <w:rPr>
          <w:rFonts w:ascii="Bookman Old Style" w:hAnsi="Bookman Old Style"/>
          <w:sz w:val="24"/>
          <w:szCs w:val="24"/>
          <w:lang w:val="es-419"/>
        </w:rPr>
        <w:t xml:space="preserve">, o depositadas en físico en la sede central de esta Superintendencia, con atención a la Dirección </w:t>
      </w:r>
      <w:r w:rsidRPr="00567889">
        <w:rPr>
          <w:rFonts w:ascii="Bookman Old Style" w:hAnsi="Bookman Old Style"/>
          <w:sz w:val="24"/>
          <w:szCs w:val="24"/>
          <w:lang w:val="es-419"/>
        </w:rPr>
        <w:t>Jurídica.</w:t>
      </w:r>
    </w:p>
    <w:p w:rsidR="0071315F" w:rsidRPr="0071315F" w:rsidRDefault="0071315F" w:rsidP="0056788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419"/>
        </w:rPr>
      </w:pPr>
      <w:r w:rsidRPr="0071315F">
        <w:rPr>
          <w:rFonts w:ascii="Bookman Old Style" w:hAnsi="Bookman Old Style"/>
          <w:sz w:val="24"/>
          <w:szCs w:val="24"/>
          <w:lang w:val="es-419"/>
        </w:rPr>
        <w:t>Esta convocatoria a consulta pública tiene una duración de veinticinco (</w:t>
      </w:r>
      <w:r w:rsidR="00567889" w:rsidRPr="00567889">
        <w:rPr>
          <w:rFonts w:ascii="Bookman Old Style" w:hAnsi="Bookman Old Style"/>
          <w:sz w:val="24"/>
          <w:szCs w:val="24"/>
          <w:lang w:val="es-419"/>
        </w:rPr>
        <w:t>15</w:t>
      </w:r>
      <w:r w:rsidRPr="0071315F">
        <w:rPr>
          <w:rFonts w:ascii="Bookman Old Style" w:hAnsi="Bookman Old Style"/>
          <w:sz w:val="24"/>
          <w:szCs w:val="24"/>
          <w:lang w:val="es-419"/>
        </w:rPr>
        <w:t xml:space="preserve">) días contados a partir de la publicación del presente aviso. </w:t>
      </w:r>
    </w:p>
    <w:p w:rsidR="0071315F" w:rsidRPr="0071315F" w:rsidRDefault="0071315F" w:rsidP="00567889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419"/>
        </w:rPr>
      </w:pPr>
      <w:r w:rsidRPr="0071315F">
        <w:rPr>
          <w:rFonts w:ascii="Bookman Old Style" w:hAnsi="Bookman Old Style"/>
          <w:sz w:val="24"/>
          <w:szCs w:val="24"/>
          <w:lang w:val="es-419"/>
        </w:rPr>
        <w:t>En Santo Domingo, Distrito Nacional, capital de la República Dominicana, a los veintitrés (</w:t>
      </w:r>
      <w:r w:rsidR="00567889" w:rsidRPr="00567889">
        <w:rPr>
          <w:rFonts w:ascii="Bookman Old Style" w:hAnsi="Bookman Old Style"/>
          <w:sz w:val="24"/>
          <w:szCs w:val="24"/>
          <w:lang w:val="es-419"/>
        </w:rPr>
        <w:t>22</w:t>
      </w:r>
      <w:r w:rsidRPr="0071315F">
        <w:rPr>
          <w:rFonts w:ascii="Bookman Old Style" w:hAnsi="Bookman Old Style"/>
          <w:sz w:val="24"/>
          <w:szCs w:val="24"/>
          <w:lang w:val="es-419"/>
        </w:rPr>
        <w:t xml:space="preserve">) días del mes de </w:t>
      </w:r>
      <w:r w:rsidR="00567889" w:rsidRPr="00567889">
        <w:rPr>
          <w:rFonts w:ascii="Bookman Old Style" w:hAnsi="Bookman Old Style"/>
          <w:sz w:val="24"/>
          <w:szCs w:val="24"/>
          <w:lang w:val="es-419"/>
        </w:rPr>
        <w:t>julio</w:t>
      </w:r>
      <w:r w:rsidRPr="0071315F">
        <w:rPr>
          <w:rFonts w:ascii="Bookman Old Style" w:hAnsi="Bookman Old Style"/>
          <w:sz w:val="24"/>
          <w:szCs w:val="24"/>
          <w:lang w:val="es-419"/>
        </w:rPr>
        <w:t xml:space="preserve"> del año dos mil </w:t>
      </w:r>
      <w:r w:rsidR="00D90E34" w:rsidRPr="0071315F">
        <w:rPr>
          <w:rFonts w:ascii="Bookman Old Style" w:hAnsi="Bookman Old Style"/>
          <w:sz w:val="24"/>
          <w:szCs w:val="24"/>
          <w:lang w:val="es-419"/>
        </w:rPr>
        <w:t>veinti</w:t>
      </w:r>
      <w:r w:rsidR="00D90E34">
        <w:rPr>
          <w:rFonts w:ascii="Bookman Old Style" w:hAnsi="Bookman Old Style"/>
          <w:sz w:val="24"/>
          <w:szCs w:val="24"/>
          <w:lang w:val="es-419"/>
        </w:rPr>
        <w:t>cuatro</w:t>
      </w:r>
      <w:r w:rsidRPr="0071315F">
        <w:rPr>
          <w:rFonts w:ascii="Bookman Old Style" w:hAnsi="Bookman Old Style"/>
          <w:sz w:val="24"/>
          <w:szCs w:val="24"/>
          <w:lang w:val="es-419"/>
        </w:rPr>
        <w:t xml:space="preserve"> (202</w:t>
      </w:r>
      <w:r w:rsidR="00567889" w:rsidRPr="00567889">
        <w:rPr>
          <w:rFonts w:ascii="Bookman Old Style" w:hAnsi="Bookman Old Style"/>
          <w:sz w:val="24"/>
          <w:szCs w:val="24"/>
          <w:lang w:val="es-419"/>
        </w:rPr>
        <w:t>4</w:t>
      </w:r>
      <w:r w:rsidRPr="0071315F">
        <w:rPr>
          <w:rFonts w:ascii="Bookman Old Style" w:hAnsi="Bookman Old Style"/>
          <w:sz w:val="24"/>
          <w:szCs w:val="24"/>
          <w:lang w:val="es-419"/>
        </w:rPr>
        <w:t>).</w:t>
      </w:r>
    </w:p>
    <w:p w:rsidR="00C63D49" w:rsidRDefault="00C63D49"/>
    <w:sectPr w:rsidR="00C63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23B9"/>
    <w:multiLevelType w:val="hybridMultilevel"/>
    <w:tmpl w:val="AC42E77E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5F"/>
    <w:rsid w:val="00567889"/>
    <w:rsid w:val="0071315F"/>
    <w:rsid w:val="00C63D49"/>
    <w:rsid w:val="00D90E34"/>
    <w:rsid w:val="00F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7D6D1"/>
  <w15:chartTrackingRefBased/>
  <w15:docId w15:val="{7C2C360B-26AF-42BB-A560-F16419F4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15F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7131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seguros.gob.do/" TargetMode="External"/><Relationship Id="rId5" Type="http://schemas.openxmlformats.org/officeDocument/2006/relationships/hyperlink" Target="https://www.superseguros.gob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Buret</dc:creator>
  <cp:keywords/>
  <dc:description/>
  <cp:lastModifiedBy>Juan Buret</cp:lastModifiedBy>
  <cp:revision>2</cp:revision>
  <dcterms:created xsi:type="dcterms:W3CDTF">2024-07-22T17:11:00Z</dcterms:created>
  <dcterms:modified xsi:type="dcterms:W3CDTF">2024-07-22T17:58:00Z</dcterms:modified>
</cp:coreProperties>
</file>